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E5C9CA" w14:textId="6F2FD298" w:rsidR="005C0159" w:rsidRDefault="005C0159" w:rsidP="00656E77">
      <w:pPr>
        <w:contextualSpacing/>
        <w:jc w:val="center"/>
        <w:rPr>
          <w:sz w:val="24"/>
          <w:szCs w:val="24"/>
        </w:rPr>
      </w:pPr>
      <w:r>
        <w:rPr>
          <w:sz w:val="24"/>
          <w:szCs w:val="24"/>
        </w:rPr>
        <w:t>BILL NO.19 – 2019</w:t>
      </w:r>
    </w:p>
    <w:p w14:paraId="28906A76" w14:textId="77777777" w:rsidR="005C0159" w:rsidRDefault="005C0159" w:rsidP="00656E77">
      <w:pPr>
        <w:contextualSpacing/>
        <w:jc w:val="center"/>
        <w:rPr>
          <w:sz w:val="24"/>
          <w:szCs w:val="24"/>
        </w:rPr>
      </w:pPr>
    </w:p>
    <w:p w14:paraId="18AF0669" w14:textId="4A5B0948" w:rsidR="005C0159" w:rsidRDefault="005C0159" w:rsidP="00656E77">
      <w:pPr>
        <w:contextualSpacing/>
        <w:jc w:val="center"/>
        <w:rPr>
          <w:sz w:val="24"/>
          <w:szCs w:val="24"/>
        </w:rPr>
      </w:pPr>
      <w:r>
        <w:rPr>
          <w:sz w:val="24"/>
          <w:szCs w:val="24"/>
        </w:rPr>
        <w:t xml:space="preserve">ORDINANCE NO. </w:t>
      </w:r>
    </w:p>
    <w:p w14:paraId="0E7B2DBE" w14:textId="77777777" w:rsidR="005C0159" w:rsidRDefault="005C0159" w:rsidP="00656E77">
      <w:pPr>
        <w:contextualSpacing/>
        <w:jc w:val="center"/>
        <w:rPr>
          <w:sz w:val="24"/>
          <w:szCs w:val="24"/>
        </w:rPr>
      </w:pPr>
    </w:p>
    <w:p w14:paraId="4DA68598" w14:textId="0BC7FBE7" w:rsidR="00FC5435" w:rsidRPr="00A549E8" w:rsidRDefault="00FC5435" w:rsidP="00656E77">
      <w:pPr>
        <w:contextualSpacing/>
        <w:jc w:val="center"/>
        <w:rPr>
          <w:sz w:val="24"/>
          <w:szCs w:val="24"/>
        </w:rPr>
      </w:pPr>
      <w:r w:rsidRPr="00A549E8">
        <w:rPr>
          <w:sz w:val="24"/>
          <w:szCs w:val="24"/>
        </w:rPr>
        <w:t xml:space="preserve">AN ORDINANCE OF THE </w:t>
      </w:r>
      <w:r w:rsidR="00B7043C" w:rsidRPr="00A549E8">
        <w:rPr>
          <w:sz w:val="24"/>
          <w:szCs w:val="24"/>
        </w:rPr>
        <w:t>CITY</w:t>
      </w:r>
      <w:r w:rsidRPr="00A549E8">
        <w:rPr>
          <w:sz w:val="24"/>
          <w:szCs w:val="24"/>
        </w:rPr>
        <w:t xml:space="preserve"> OF BETHLEHEM,</w:t>
      </w:r>
    </w:p>
    <w:p w14:paraId="4DA68599" w14:textId="77777777" w:rsidR="00FC5435" w:rsidRPr="00A549E8" w:rsidRDefault="00FC5435" w:rsidP="00656E77">
      <w:pPr>
        <w:contextualSpacing/>
        <w:jc w:val="center"/>
        <w:rPr>
          <w:sz w:val="24"/>
          <w:szCs w:val="24"/>
        </w:rPr>
      </w:pPr>
      <w:r w:rsidRPr="00A549E8">
        <w:rPr>
          <w:sz w:val="24"/>
          <w:szCs w:val="24"/>
        </w:rPr>
        <w:t>COUNTIES OF LEHIGH AND NORTHAMPTON,</w:t>
      </w:r>
    </w:p>
    <w:p w14:paraId="4DA6859A" w14:textId="77777777" w:rsidR="00FC5435" w:rsidRPr="00A549E8" w:rsidRDefault="00FC5435" w:rsidP="00656E77">
      <w:pPr>
        <w:contextualSpacing/>
        <w:jc w:val="center"/>
        <w:rPr>
          <w:sz w:val="24"/>
          <w:szCs w:val="24"/>
        </w:rPr>
      </w:pPr>
      <w:r w:rsidRPr="00A549E8">
        <w:rPr>
          <w:sz w:val="24"/>
          <w:szCs w:val="24"/>
        </w:rPr>
        <w:t>COMMONWEALTH OF PENNSYLVANIA, ADDING</w:t>
      </w:r>
    </w:p>
    <w:p w14:paraId="508C9028" w14:textId="77777777" w:rsidR="00296FF0" w:rsidRDefault="00FC5435" w:rsidP="00FC5435">
      <w:pPr>
        <w:contextualSpacing/>
        <w:jc w:val="center"/>
        <w:rPr>
          <w:sz w:val="24"/>
          <w:szCs w:val="24"/>
        </w:rPr>
      </w:pPr>
      <w:r w:rsidRPr="00A549E8">
        <w:rPr>
          <w:sz w:val="24"/>
          <w:szCs w:val="24"/>
        </w:rPr>
        <w:t xml:space="preserve">ARTICLE 961 RELATING TO </w:t>
      </w:r>
      <w:r w:rsidR="00AD7B1E" w:rsidRPr="00A549E8">
        <w:rPr>
          <w:sz w:val="24"/>
          <w:szCs w:val="24"/>
        </w:rPr>
        <w:t xml:space="preserve">SPECIAL EVENT </w:t>
      </w:r>
      <w:r w:rsidR="00A828F8" w:rsidRPr="00A549E8">
        <w:rPr>
          <w:sz w:val="24"/>
          <w:szCs w:val="24"/>
        </w:rPr>
        <w:t>ACTIVITY PERMITS</w:t>
      </w:r>
      <w:r w:rsidR="00A549E8" w:rsidRPr="00A549E8">
        <w:rPr>
          <w:sz w:val="24"/>
          <w:szCs w:val="24"/>
        </w:rPr>
        <w:t>,</w:t>
      </w:r>
    </w:p>
    <w:p w14:paraId="573FDB4A" w14:textId="34F539C2" w:rsidR="00A549E8" w:rsidRPr="000207AA" w:rsidRDefault="00A549E8" w:rsidP="00FC5435">
      <w:pPr>
        <w:contextualSpacing/>
        <w:jc w:val="center"/>
        <w:rPr>
          <w:sz w:val="24"/>
          <w:szCs w:val="24"/>
        </w:rPr>
      </w:pPr>
      <w:r w:rsidRPr="000207AA">
        <w:rPr>
          <w:sz w:val="24"/>
          <w:szCs w:val="24"/>
        </w:rPr>
        <w:t>DEMONSTRATIONS,</w:t>
      </w:r>
      <w:r w:rsidR="00A828F8" w:rsidRPr="000207AA">
        <w:rPr>
          <w:sz w:val="24"/>
          <w:szCs w:val="24"/>
        </w:rPr>
        <w:t xml:space="preserve"> AND </w:t>
      </w:r>
      <w:r w:rsidR="00AD7B1E" w:rsidRPr="000207AA">
        <w:rPr>
          <w:sz w:val="24"/>
          <w:szCs w:val="24"/>
        </w:rPr>
        <w:t>USE</w:t>
      </w:r>
      <w:r w:rsidRPr="000207AA">
        <w:rPr>
          <w:sz w:val="24"/>
          <w:szCs w:val="24"/>
        </w:rPr>
        <w:t xml:space="preserve"> </w:t>
      </w:r>
      <w:r w:rsidR="00AD7B1E" w:rsidRPr="000207AA">
        <w:rPr>
          <w:sz w:val="24"/>
          <w:szCs w:val="24"/>
        </w:rPr>
        <w:t>PERMITS</w:t>
      </w:r>
      <w:r w:rsidRPr="000207AA">
        <w:rPr>
          <w:sz w:val="24"/>
          <w:szCs w:val="24"/>
        </w:rPr>
        <w:t xml:space="preserve"> </w:t>
      </w:r>
      <w:r w:rsidR="00FC5435" w:rsidRPr="000207AA">
        <w:rPr>
          <w:sz w:val="24"/>
          <w:szCs w:val="24"/>
        </w:rPr>
        <w:t>TO THE CODIFIED ORDINANCES</w:t>
      </w:r>
    </w:p>
    <w:p w14:paraId="4DA6859C" w14:textId="47CC84E4" w:rsidR="00FC5435" w:rsidRPr="000207AA" w:rsidRDefault="00FC5435" w:rsidP="00FC5435">
      <w:pPr>
        <w:contextualSpacing/>
        <w:jc w:val="center"/>
        <w:rPr>
          <w:sz w:val="24"/>
          <w:szCs w:val="24"/>
        </w:rPr>
      </w:pPr>
      <w:r w:rsidRPr="000207AA">
        <w:rPr>
          <w:sz w:val="24"/>
          <w:szCs w:val="24"/>
        </w:rPr>
        <w:t xml:space="preserve">OF THE </w:t>
      </w:r>
      <w:r w:rsidR="00B7043C" w:rsidRPr="000207AA">
        <w:rPr>
          <w:sz w:val="24"/>
          <w:szCs w:val="24"/>
        </w:rPr>
        <w:t>CITY</w:t>
      </w:r>
      <w:r w:rsidRPr="000207AA">
        <w:rPr>
          <w:sz w:val="24"/>
          <w:szCs w:val="24"/>
        </w:rPr>
        <w:t xml:space="preserve"> OF BETHLEHEM </w:t>
      </w:r>
    </w:p>
    <w:p w14:paraId="4DA6859D" w14:textId="77777777" w:rsidR="00FC5435" w:rsidRPr="000207AA" w:rsidRDefault="00FC5435" w:rsidP="00FC5435">
      <w:pPr>
        <w:ind w:left="720"/>
        <w:rPr>
          <w:sz w:val="24"/>
          <w:szCs w:val="24"/>
        </w:rPr>
      </w:pPr>
    </w:p>
    <w:p w14:paraId="4DA6859E" w14:textId="201D2DB0" w:rsidR="00FC5435" w:rsidRPr="000207AA" w:rsidRDefault="00FC5435" w:rsidP="00FC5435">
      <w:pPr>
        <w:rPr>
          <w:sz w:val="24"/>
          <w:szCs w:val="24"/>
        </w:rPr>
      </w:pPr>
      <w:r w:rsidRPr="000207AA">
        <w:rPr>
          <w:sz w:val="24"/>
          <w:szCs w:val="24"/>
        </w:rPr>
        <w:t xml:space="preserve">THE COUNCIL OF THE </w:t>
      </w:r>
      <w:r w:rsidR="00B7043C" w:rsidRPr="000207AA">
        <w:rPr>
          <w:sz w:val="24"/>
          <w:szCs w:val="24"/>
        </w:rPr>
        <w:t>CITY</w:t>
      </w:r>
      <w:r w:rsidRPr="000207AA">
        <w:rPr>
          <w:sz w:val="24"/>
          <w:szCs w:val="24"/>
        </w:rPr>
        <w:t xml:space="preserve"> OF BETHLEHEM HEREBY ORDAINS AS FOLLOWS:</w:t>
      </w:r>
    </w:p>
    <w:p w14:paraId="4DA6859F" w14:textId="77777777" w:rsidR="00656E77" w:rsidRPr="000207AA" w:rsidRDefault="00656E77" w:rsidP="00FC5435">
      <w:pPr>
        <w:rPr>
          <w:sz w:val="24"/>
          <w:szCs w:val="24"/>
        </w:rPr>
      </w:pPr>
    </w:p>
    <w:p w14:paraId="4DA685A0" w14:textId="2E4B58C5" w:rsidR="00FC5435" w:rsidRPr="000207AA" w:rsidRDefault="00FC5435" w:rsidP="003717E4">
      <w:pPr>
        <w:rPr>
          <w:sz w:val="24"/>
          <w:szCs w:val="24"/>
        </w:rPr>
      </w:pPr>
      <w:r w:rsidRPr="000207AA">
        <w:rPr>
          <w:sz w:val="24"/>
          <w:szCs w:val="24"/>
        </w:rPr>
        <w:t xml:space="preserve">SECTION 1. That Article 961 of the Codified Ordinances of the </w:t>
      </w:r>
      <w:r w:rsidR="00B7043C" w:rsidRPr="000207AA">
        <w:rPr>
          <w:sz w:val="24"/>
          <w:szCs w:val="24"/>
        </w:rPr>
        <w:t>City</w:t>
      </w:r>
      <w:r w:rsidRPr="000207AA">
        <w:rPr>
          <w:sz w:val="24"/>
          <w:szCs w:val="24"/>
        </w:rPr>
        <w:t xml:space="preserve"> of Bethlehem titled </w:t>
      </w:r>
      <w:r w:rsidR="00350B06" w:rsidRPr="000207AA">
        <w:rPr>
          <w:sz w:val="24"/>
          <w:szCs w:val="24"/>
        </w:rPr>
        <w:t>“</w:t>
      </w:r>
      <w:r w:rsidR="00310D6B" w:rsidRPr="000207AA">
        <w:rPr>
          <w:sz w:val="24"/>
          <w:szCs w:val="24"/>
        </w:rPr>
        <w:t>SPECIAL EVENT ACTIV</w:t>
      </w:r>
      <w:r w:rsidR="00192542" w:rsidRPr="000207AA">
        <w:rPr>
          <w:sz w:val="24"/>
          <w:szCs w:val="24"/>
        </w:rPr>
        <w:t>ITY</w:t>
      </w:r>
      <w:r w:rsidR="005F535F" w:rsidRPr="000207AA">
        <w:rPr>
          <w:sz w:val="24"/>
          <w:szCs w:val="24"/>
        </w:rPr>
        <w:t xml:space="preserve"> PERMITS</w:t>
      </w:r>
      <w:r w:rsidR="00A549E8" w:rsidRPr="000207AA">
        <w:rPr>
          <w:sz w:val="24"/>
          <w:szCs w:val="24"/>
        </w:rPr>
        <w:t>, DEMONSTRATIONS,</w:t>
      </w:r>
      <w:r w:rsidR="005F535F" w:rsidRPr="000207AA">
        <w:rPr>
          <w:sz w:val="24"/>
          <w:szCs w:val="24"/>
        </w:rPr>
        <w:t xml:space="preserve"> AND USE PERMITS</w:t>
      </w:r>
      <w:r w:rsidR="006000B8" w:rsidRPr="000207AA">
        <w:rPr>
          <w:sz w:val="24"/>
          <w:szCs w:val="24"/>
        </w:rPr>
        <w:t xml:space="preserve">” </w:t>
      </w:r>
      <w:r w:rsidRPr="000207AA">
        <w:rPr>
          <w:sz w:val="24"/>
          <w:szCs w:val="24"/>
        </w:rPr>
        <w:t>is hereby enacted as follows:</w:t>
      </w:r>
    </w:p>
    <w:p w14:paraId="2B88F85C" w14:textId="7F08FEC1" w:rsidR="00CD5137" w:rsidRPr="000207AA" w:rsidRDefault="00CD5137" w:rsidP="003717E4">
      <w:pPr>
        <w:rPr>
          <w:sz w:val="24"/>
          <w:szCs w:val="24"/>
        </w:rPr>
      </w:pPr>
      <w:r w:rsidRPr="000207AA">
        <w:rPr>
          <w:sz w:val="24"/>
          <w:szCs w:val="24"/>
        </w:rPr>
        <w:t xml:space="preserve">961.00-STATEMENT OF PURPOSE: This Ordinance is intended to (1) consolidate </w:t>
      </w:r>
      <w:r w:rsidR="00416AAB">
        <w:rPr>
          <w:sz w:val="24"/>
          <w:szCs w:val="24"/>
        </w:rPr>
        <w:t xml:space="preserve">and further codify </w:t>
      </w:r>
      <w:r w:rsidRPr="000207AA">
        <w:rPr>
          <w:sz w:val="24"/>
          <w:szCs w:val="24"/>
        </w:rPr>
        <w:t xml:space="preserve">the </w:t>
      </w:r>
      <w:r w:rsidR="00416AAB">
        <w:rPr>
          <w:sz w:val="24"/>
          <w:szCs w:val="24"/>
        </w:rPr>
        <w:t xml:space="preserve">existing </w:t>
      </w:r>
      <w:r w:rsidRPr="000207AA">
        <w:rPr>
          <w:sz w:val="24"/>
          <w:szCs w:val="24"/>
        </w:rPr>
        <w:t>permit application, issuance, and revocation process concerning the use of public property for selected events, including but not limited to Demonstrations, festivals, parades, block parties, and temporary occupancies of streets, sidewalks, parks, traditional public forums, and other public places, organized, promoted, sponsored, and/or conducted by persons other than employees and officials of the City of Bethlehem, (2) coordinate such use among applicants therefor and various City departments and bureaus, (3) set forth rules of conduct and indemnification concerning such use, (4) give designated City employees and officials the power to issue rules, regulations and conditions considered reasonably necessary and incidental to such use, and (5) create a system of penalties for violating the provisions of this Ordinance and any rules, regulations and permit conditions.</w:t>
      </w:r>
    </w:p>
    <w:p w14:paraId="345DD730" w14:textId="2C893167" w:rsidR="00810A16" w:rsidRPr="000207AA" w:rsidRDefault="00FC5435" w:rsidP="00D41EAE">
      <w:pPr>
        <w:rPr>
          <w:sz w:val="24"/>
          <w:szCs w:val="24"/>
        </w:rPr>
      </w:pPr>
      <w:r w:rsidRPr="000207AA">
        <w:rPr>
          <w:sz w:val="24"/>
          <w:szCs w:val="24"/>
        </w:rPr>
        <w:t>961.01-DEFINITIONS</w:t>
      </w:r>
    </w:p>
    <w:p w14:paraId="4DA685A2" w14:textId="6C0C04BA" w:rsidR="000C76B3" w:rsidRPr="000207AA" w:rsidRDefault="000C76B3" w:rsidP="00792C71">
      <w:pPr>
        <w:widowControl w:val="0"/>
        <w:autoSpaceDE w:val="0"/>
        <w:autoSpaceDN w:val="0"/>
        <w:adjustRightInd w:val="0"/>
        <w:ind w:left="540"/>
        <w:rPr>
          <w:sz w:val="24"/>
          <w:szCs w:val="24"/>
        </w:rPr>
      </w:pPr>
      <w:r w:rsidRPr="000207AA">
        <w:rPr>
          <w:sz w:val="24"/>
          <w:szCs w:val="24"/>
        </w:rPr>
        <w:t>"</w:t>
      </w:r>
      <w:r w:rsidR="0064446B" w:rsidRPr="000207AA">
        <w:rPr>
          <w:sz w:val="24"/>
          <w:szCs w:val="24"/>
        </w:rPr>
        <w:t>ALCOHOLIC BEVERAGES</w:t>
      </w:r>
      <w:r w:rsidRPr="000207AA">
        <w:rPr>
          <w:sz w:val="24"/>
          <w:szCs w:val="24"/>
        </w:rPr>
        <w:t>" shall mean any beverage with an alcoholic content of more than two percent (2%);</w:t>
      </w:r>
      <w:r w:rsidR="00DF4AE8" w:rsidRPr="000207AA">
        <w:rPr>
          <w:sz w:val="24"/>
          <w:szCs w:val="24"/>
        </w:rPr>
        <w:t xml:space="preserve"> </w:t>
      </w:r>
    </w:p>
    <w:p w14:paraId="4DA685A3" w14:textId="62DEBD1E" w:rsidR="006B0909" w:rsidRPr="000207AA" w:rsidRDefault="006B0909" w:rsidP="00792C71">
      <w:pPr>
        <w:widowControl w:val="0"/>
        <w:autoSpaceDE w:val="0"/>
        <w:autoSpaceDN w:val="0"/>
        <w:adjustRightInd w:val="0"/>
        <w:ind w:left="540"/>
        <w:rPr>
          <w:sz w:val="24"/>
          <w:szCs w:val="24"/>
        </w:rPr>
      </w:pPr>
      <w:r w:rsidRPr="000207AA">
        <w:rPr>
          <w:sz w:val="24"/>
          <w:szCs w:val="24"/>
        </w:rPr>
        <w:t xml:space="preserve">“APPLICANT” shall mean any person, as defined by this Article, but shall not include the </w:t>
      </w:r>
      <w:r w:rsidR="00B7043C" w:rsidRPr="000207AA">
        <w:rPr>
          <w:sz w:val="24"/>
          <w:szCs w:val="24"/>
        </w:rPr>
        <w:t>City</w:t>
      </w:r>
      <w:r w:rsidRPr="000207AA">
        <w:rPr>
          <w:sz w:val="24"/>
          <w:szCs w:val="24"/>
        </w:rPr>
        <w:t xml:space="preserve">, or any of its departments, commissions, or boards, or persons elected, appointed, or in the employ of the </w:t>
      </w:r>
      <w:r w:rsidR="00B7043C" w:rsidRPr="000207AA">
        <w:rPr>
          <w:sz w:val="24"/>
          <w:szCs w:val="24"/>
        </w:rPr>
        <w:t>City</w:t>
      </w:r>
      <w:r w:rsidRPr="000207AA">
        <w:rPr>
          <w:sz w:val="24"/>
          <w:szCs w:val="24"/>
        </w:rPr>
        <w:t xml:space="preserve"> while acting in such elected, appointed, or employed </w:t>
      </w:r>
      <w:r w:rsidR="00B7043C" w:rsidRPr="000207AA">
        <w:rPr>
          <w:sz w:val="24"/>
          <w:szCs w:val="24"/>
        </w:rPr>
        <w:t>capacity</w:t>
      </w:r>
      <w:r w:rsidRPr="000207AA">
        <w:rPr>
          <w:sz w:val="24"/>
          <w:szCs w:val="24"/>
        </w:rPr>
        <w:t>.</w:t>
      </w:r>
    </w:p>
    <w:p w14:paraId="4DA685A4" w14:textId="791A6266" w:rsidR="000C76B3" w:rsidRPr="000207AA" w:rsidRDefault="000C76B3" w:rsidP="00792C71">
      <w:pPr>
        <w:ind w:left="540"/>
        <w:rPr>
          <w:sz w:val="24"/>
          <w:szCs w:val="24"/>
        </w:rPr>
      </w:pPr>
      <w:r w:rsidRPr="000207AA">
        <w:rPr>
          <w:sz w:val="24"/>
          <w:szCs w:val="24"/>
        </w:rPr>
        <w:t xml:space="preserve"> "</w:t>
      </w:r>
      <w:r w:rsidR="00B7043C" w:rsidRPr="000207AA">
        <w:rPr>
          <w:sz w:val="24"/>
          <w:szCs w:val="24"/>
        </w:rPr>
        <w:t>CITY</w:t>
      </w:r>
      <w:r w:rsidRPr="000207AA">
        <w:rPr>
          <w:sz w:val="24"/>
          <w:szCs w:val="24"/>
        </w:rPr>
        <w:t xml:space="preserve">" shall mean the </w:t>
      </w:r>
      <w:r w:rsidR="00B7043C" w:rsidRPr="000207AA">
        <w:rPr>
          <w:sz w:val="24"/>
          <w:szCs w:val="24"/>
        </w:rPr>
        <w:t>City</w:t>
      </w:r>
      <w:r w:rsidRPr="000207AA">
        <w:rPr>
          <w:sz w:val="24"/>
          <w:szCs w:val="24"/>
        </w:rPr>
        <w:t xml:space="preserve"> of Bethlehem;</w:t>
      </w:r>
    </w:p>
    <w:p w14:paraId="4DA685A5" w14:textId="52A0AB0A" w:rsidR="000C76B3" w:rsidRPr="000207AA" w:rsidRDefault="00007CBB" w:rsidP="00792C71">
      <w:pPr>
        <w:ind w:left="540"/>
        <w:rPr>
          <w:sz w:val="24"/>
          <w:szCs w:val="24"/>
        </w:rPr>
      </w:pPr>
      <w:r w:rsidRPr="000207AA">
        <w:rPr>
          <w:sz w:val="24"/>
          <w:szCs w:val="24"/>
        </w:rPr>
        <w:t>“</w:t>
      </w:r>
      <w:r w:rsidR="00B7043C" w:rsidRPr="000207AA">
        <w:rPr>
          <w:sz w:val="24"/>
          <w:szCs w:val="24"/>
        </w:rPr>
        <w:t>CITY CENTER PLAZA</w:t>
      </w:r>
      <w:r w:rsidRPr="000207AA">
        <w:rPr>
          <w:sz w:val="24"/>
          <w:szCs w:val="24"/>
        </w:rPr>
        <w:t xml:space="preserve">” shall </w:t>
      </w:r>
      <w:r w:rsidR="0061751B" w:rsidRPr="000207AA">
        <w:rPr>
          <w:sz w:val="24"/>
          <w:szCs w:val="24"/>
        </w:rPr>
        <w:t xml:space="preserve">mean any </w:t>
      </w:r>
      <w:r w:rsidRPr="000207AA">
        <w:rPr>
          <w:sz w:val="24"/>
          <w:szCs w:val="24"/>
        </w:rPr>
        <w:t>propert</w:t>
      </w:r>
      <w:r w:rsidR="0061751B" w:rsidRPr="000207AA">
        <w:rPr>
          <w:sz w:val="24"/>
          <w:szCs w:val="24"/>
        </w:rPr>
        <w:t>y</w:t>
      </w:r>
      <w:r w:rsidRPr="000207AA">
        <w:rPr>
          <w:sz w:val="24"/>
          <w:szCs w:val="24"/>
        </w:rPr>
        <w:t xml:space="preserve"> contained within the block area bounded on the north side by Church Street and on the south, west and east sides by the</w:t>
      </w:r>
      <w:r w:rsidR="00AF4571" w:rsidRPr="000207AA">
        <w:rPr>
          <w:sz w:val="24"/>
          <w:szCs w:val="24"/>
        </w:rPr>
        <w:t xml:space="preserve"> perimeter street of New Street;</w:t>
      </w:r>
    </w:p>
    <w:p w14:paraId="4DA685A6" w14:textId="33D779A4" w:rsidR="00A171D8" w:rsidRPr="000207AA" w:rsidRDefault="00A171D8" w:rsidP="00792C71">
      <w:pPr>
        <w:tabs>
          <w:tab w:val="left" w:pos="720"/>
        </w:tabs>
        <w:autoSpaceDE w:val="0"/>
        <w:autoSpaceDN w:val="0"/>
        <w:spacing w:line="252" w:lineRule="auto"/>
        <w:ind w:left="540"/>
        <w:rPr>
          <w:sz w:val="24"/>
          <w:szCs w:val="24"/>
        </w:rPr>
      </w:pPr>
      <w:r w:rsidRPr="000207AA">
        <w:rPr>
          <w:sz w:val="24"/>
          <w:szCs w:val="24"/>
        </w:rPr>
        <w:lastRenderedPageBreak/>
        <w:t>"</w:t>
      </w:r>
      <w:r w:rsidR="00B7043C" w:rsidRPr="000207AA">
        <w:rPr>
          <w:sz w:val="24"/>
          <w:szCs w:val="24"/>
        </w:rPr>
        <w:t>CITY PROPERTY</w:t>
      </w:r>
      <w:r w:rsidRPr="000207AA">
        <w:rPr>
          <w:sz w:val="24"/>
          <w:szCs w:val="24"/>
        </w:rPr>
        <w:t xml:space="preserve">" means all </w:t>
      </w:r>
      <w:r w:rsidR="00B7043C" w:rsidRPr="000207AA">
        <w:rPr>
          <w:sz w:val="24"/>
          <w:szCs w:val="24"/>
        </w:rPr>
        <w:t>City</w:t>
      </w:r>
      <w:r w:rsidRPr="000207AA">
        <w:rPr>
          <w:sz w:val="24"/>
          <w:szCs w:val="24"/>
        </w:rPr>
        <w:t xml:space="preserve"> streets, alleys, sidewalks, parks, plazas, and public </w:t>
      </w:r>
      <w:r w:rsidR="007602A4" w:rsidRPr="000207AA">
        <w:rPr>
          <w:sz w:val="24"/>
          <w:szCs w:val="24"/>
        </w:rPr>
        <w:t xml:space="preserve">right of way and </w:t>
      </w:r>
      <w:r w:rsidRPr="000207AA">
        <w:rPr>
          <w:sz w:val="24"/>
          <w:szCs w:val="24"/>
        </w:rPr>
        <w:t>spaces that have been constructed or maintained for the primary use and benefit of the public, including those that constitute traditional public forums, designated public forums, or limited public forums. The term "</w:t>
      </w:r>
      <w:r w:rsidR="00B7043C" w:rsidRPr="000207AA">
        <w:rPr>
          <w:sz w:val="24"/>
          <w:szCs w:val="24"/>
        </w:rPr>
        <w:t>City Property</w:t>
      </w:r>
      <w:r w:rsidRPr="000207AA">
        <w:rPr>
          <w:sz w:val="24"/>
          <w:szCs w:val="24"/>
        </w:rPr>
        <w:t xml:space="preserve">" shall not include the interior spaces of </w:t>
      </w:r>
      <w:r w:rsidR="00B7043C" w:rsidRPr="000207AA">
        <w:rPr>
          <w:sz w:val="24"/>
          <w:szCs w:val="24"/>
        </w:rPr>
        <w:t>City</w:t>
      </w:r>
      <w:r w:rsidRPr="000207AA">
        <w:rPr>
          <w:sz w:val="24"/>
          <w:szCs w:val="24"/>
        </w:rPr>
        <w:t xml:space="preserve"> Hall, or other </w:t>
      </w:r>
      <w:r w:rsidR="00B7043C" w:rsidRPr="000207AA">
        <w:rPr>
          <w:sz w:val="24"/>
          <w:szCs w:val="24"/>
        </w:rPr>
        <w:t>City</w:t>
      </w:r>
      <w:r w:rsidRPr="000207AA">
        <w:rPr>
          <w:sz w:val="24"/>
          <w:szCs w:val="24"/>
        </w:rPr>
        <w:t xml:space="preserve"> buildings, or any of, but not limited to, the following property owned or leased by the </w:t>
      </w:r>
      <w:r w:rsidR="00B7043C" w:rsidRPr="000207AA">
        <w:rPr>
          <w:sz w:val="24"/>
          <w:szCs w:val="24"/>
        </w:rPr>
        <w:t>City</w:t>
      </w:r>
      <w:r w:rsidRPr="000207AA">
        <w:rPr>
          <w:sz w:val="24"/>
          <w:szCs w:val="24"/>
        </w:rPr>
        <w:t xml:space="preserve">: (1) grounds utilized for the maintenance of public works, water or sewer service, recycling, or parking areas incidental to municipal business by </w:t>
      </w:r>
      <w:r w:rsidR="00B7043C" w:rsidRPr="000207AA">
        <w:rPr>
          <w:sz w:val="24"/>
          <w:szCs w:val="24"/>
        </w:rPr>
        <w:t>City</w:t>
      </w:r>
      <w:r w:rsidRPr="000207AA">
        <w:rPr>
          <w:sz w:val="24"/>
          <w:szCs w:val="24"/>
        </w:rPr>
        <w:t xml:space="preserve"> employees or members of the public; (2) storage of municipal property; (3) grounds providing housing, exercise, or quiet spaces for animals used by </w:t>
      </w:r>
      <w:r w:rsidR="00B7043C" w:rsidRPr="000207AA">
        <w:rPr>
          <w:sz w:val="24"/>
          <w:szCs w:val="24"/>
        </w:rPr>
        <w:t>City</w:t>
      </w:r>
      <w:r w:rsidRPr="000207AA">
        <w:rPr>
          <w:sz w:val="24"/>
          <w:szCs w:val="24"/>
        </w:rPr>
        <w:t xml:space="preserve"> personnel in the performance of municipal functions; or (4) the fenced-in area surrounding the Star of Bethlehem on South Mountain.  The term “</w:t>
      </w:r>
      <w:r w:rsidR="00B7043C" w:rsidRPr="000207AA">
        <w:rPr>
          <w:sz w:val="24"/>
          <w:szCs w:val="24"/>
        </w:rPr>
        <w:t>City Property</w:t>
      </w:r>
      <w:r w:rsidRPr="000207AA">
        <w:rPr>
          <w:sz w:val="24"/>
          <w:szCs w:val="24"/>
        </w:rPr>
        <w:t xml:space="preserve">” does not include property </w:t>
      </w:r>
      <w:r w:rsidR="00CD5137" w:rsidRPr="000207AA">
        <w:rPr>
          <w:sz w:val="24"/>
          <w:szCs w:val="24"/>
        </w:rPr>
        <w:t xml:space="preserve">which fails to qualify as a traditional public forum but is </w:t>
      </w:r>
      <w:r w:rsidRPr="000207AA">
        <w:rPr>
          <w:sz w:val="24"/>
          <w:szCs w:val="24"/>
        </w:rPr>
        <w:t xml:space="preserve">owned or leased by the </w:t>
      </w:r>
      <w:r w:rsidR="00B7043C" w:rsidRPr="000207AA">
        <w:rPr>
          <w:sz w:val="24"/>
          <w:szCs w:val="24"/>
        </w:rPr>
        <w:t>City</w:t>
      </w:r>
      <w:r w:rsidRPr="000207AA">
        <w:rPr>
          <w:sz w:val="24"/>
          <w:szCs w:val="24"/>
        </w:rPr>
        <w:t xml:space="preserve"> to any authority or commission of the </w:t>
      </w:r>
      <w:r w:rsidR="00B7043C" w:rsidRPr="000207AA">
        <w:rPr>
          <w:sz w:val="24"/>
          <w:szCs w:val="24"/>
        </w:rPr>
        <w:t>City</w:t>
      </w:r>
      <w:r w:rsidRPr="000207AA">
        <w:rPr>
          <w:sz w:val="24"/>
          <w:szCs w:val="24"/>
        </w:rPr>
        <w:t>, any college or university, the Commonwealth, a county, school district, another political subdivision</w:t>
      </w:r>
      <w:r w:rsidR="00CD5137" w:rsidRPr="000207AA">
        <w:rPr>
          <w:sz w:val="24"/>
          <w:szCs w:val="24"/>
        </w:rPr>
        <w:t>, or a nonprofit organization</w:t>
      </w:r>
      <w:r w:rsidRPr="000207AA">
        <w:rPr>
          <w:sz w:val="24"/>
          <w:szCs w:val="24"/>
        </w:rPr>
        <w:t>.</w:t>
      </w:r>
    </w:p>
    <w:p w14:paraId="4DA685A7" w14:textId="0EE8D79D" w:rsidR="0011298F" w:rsidRPr="000207AA" w:rsidRDefault="0011298F" w:rsidP="00792C71">
      <w:pPr>
        <w:ind w:left="540"/>
        <w:rPr>
          <w:sz w:val="24"/>
          <w:szCs w:val="24"/>
        </w:rPr>
      </w:pPr>
      <w:r w:rsidRPr="000207AA">
        <w:rPr>
          <w:sz w:val="24"/>
          <w:szCs w:val="24"/>
        </w:rPr>
        <w:t>"</w:t>
      </w:r>
      <w:r w:rsidR="00CC6D5B" w:rsidRPr="000207AA">
        <w:rPr>
          <w:sz w:val="24"/>
          <w:szCs w:val="24"/>
        </w:rPr>
        <w:t>DEMONSTRATION</w:t>
      </w:r>
      <w:r w:rsidRPr="000207AA">
        <w:rPr>
          <w:sz w:val="24"/>
          <w:szCs w:val="24"/>
        </w:rPr>
        <w:t xml:space="preserve">" shall mean a parade, march, public assembly, meeting or gathering, rally or protest event, political rally or event, speechmaking, marching, the holding of vigils or religious services, and all other like forms of conduct, the primary purposes of which is expressive </w:t>
      </w:r>
      <w:r w:rsidR="007E4B82" w:rsidRPr="000207AA">
        <w:rPr>
          <w:sz w:val="24"/>
          <w:szCs w:val="24"/>
        </w:rPr>
        <w:t>a</w:t>
      </w:r>
      <w:r w:rsidR="00192542" w:rsidRPr="000207AA">
        <w:rPr>
          <w:sz w:val="24"/>
          <w:szCs w:val="24"/>
        </w:rPr>
        <w:t>ctivity</w:t>
      </w:r>
      <w:r w:rsidRPr="000207AA">
        <w:rPr>
          <w:sz w:val="24"/>
          <w:szCs w:val="24"/>
        </w:rPr>
        <w:t xml:space="preserve"> or the communication of expression of views or grievances, that: (1) is engaged in by more than five (5) persons and the conduct of which </w:t>
      </w:r>
      <w:r w:rsidR="00601918" w:rsidRPr="000207AA">
        <w:rPr>
          <w:sz w:val="24"/>
          <w:szCs w:val="24"/>
        </w:rPr>
        <w:t xml:space="preserve">shall occur in whole or in part on </w:t>
      </w:r>
      <w:r w:rsidR="00B7043C" w:rsidRPr="000207AA">
        <w:rPr>
          <w:sz w:val="24"/>
          <w:szCs w:val="24"/>
        </w:rPr>
        <w:t>City Property</w:t>
      </w:r>
      <w:r w:rsidR="00601918" w:rsidRPr="000207AA">
        <w:rPr>
          <w:sz w:val="24"/>
          <w:szCs w:val="24"/>
        </w:rPr>
        <w:t xml:space="preserve"> and </w:t>
      </w:r>
      <w:r w:rsidRPr="000207AA">
        <w:rPr>
          <w:sz w:val="24"/>
          <w:szCs w:val="24"/>
        </w:rPr>
        <w:t xml:space="preserve">has the effect, intent or propensity to draw a crowd or onlookers; or (2) will occur upon any </w:t>
      </w:r>
      <w:r w:rsidR="00B7043C" w:rsidRPr="000207AA">
        <w:rPr>
          <w:sz w:val="24"/>
          <w:szCs w:val="24"/>
        </w:rPr>
        <w:t>City</w:t>
      </w:r>
      <w:r w:rsidRPr="000207AA">
        <w:rPr>
          <w:sz w:val="24"/>
          <w:szCs w:val="24"/>
        </w:rPr>
        <w:t xml:space="preserve"> street, sidewalk, or alley without compliance with the normal and customary traffic regulations or controls governing such places. The term "</w:t>
      </w:r>
      <w:r w:rsidR="00CC6D5B" w:rsidRPr="000207AA">
        <w:rPr>
          <w:sz w:val="24"/>
          <w:szCs w:val="24"/>
        </w:rPr>
        <w:t>Demonstration</w:t>
      </w:r>
      <w:r w:rsidRPr="000207AA">
        <w:rPr>
          <w:sz w:val="24"/>
          <w:szCs w:val="24"/>
        </w:rPr>
        <w:t xml:space="preserve">" shall not mean the casual use of </w:t>
      </w:r>
      <w:r w:rsidR="00B7043C" w:rsidRPr="000207AA">
        <w:rPr>
          <w:sz w:val="24"/>
          <w:szCs w:val="24"/>
        </w:rPr>
        <w:t>City Property</w:t>
      </w:r>
      <w:r w:rsidRPr="000207AA">
        <w:rPr>
          <w:sz w:val="24"/>
          <w:szCs w:val="24"/>
        </w:rPr>
        <w:t xml:space="preserve"> which does not have an intent or propensity to draw a crowd or onlookers, or a residential block party governed by the </w:t>
      </w:r>
      <w:r w:rsidR="00B7043C" w:rsidRPr="000207AA">
        <w:rPr>
          <w:sz w:val="24"/>
          <w:szCs w:val="24"/>
        </w:rPr>
        <w:t>City</w:t>
      </w:r>
      <w:r w:rsidRPr="000207AA">
        <w:rPr>
          <w:sz w:val="24"/>
          <w:szCs w:val="24"/>
        </w:rPr>
        <w:t xml:space="preserve">'s block </w:t>
      </w:r>
      <w:r w:rsidR="00D039A2" w:rsidRPr="000207AA">
        <w:rPr>
          <w:sz w:val="24"/>
          <w:szCs w:val="24"/>
        </w:rPr>
        <w:t xml:space="preserve">party permitting </w:t>
      </w:r>
      <w:r w:rsidRPr="000207AA">
        <w:rPr>
          <w:sz w:val="24"/>
          <w:szCs w:val="24"/>
        </w:rPr>
        <w:t>process.</w:t>
      </w:r>
    </w:p>
    <w:p w14:paraId="4DA685A8" w14:textId="45E13E44" w:rsidR="00A171D8" w:rsidRPr="000207AA" w:rsidRDefault="00A171D8" w:rsidP="00792C71">
      <w:pPr>
        <w:ind w:left="540"/>
        <w:rPr>
          <w:sz w:val="24"/>
          <w:szCs w:val="24"/>
        </w:rPr>
      </w:pPr>
      <w:r w:rsidRPr="000207AA">
        <w:rPr>
          <w:sz w:val="24"/>
          <w:szCs w:val="24"/>
        </w:rPr>
        <w:t>"</w:t>
      </w:r>
      <w:r w:rsidR="00CC6D5B" w:rsidRPr="000207AA">
        <w:rPr>
          <w:sz w:val="24"/>
          <w:szCs w:val="24"/>
        </w:rPr>
        <w:t>DEMONSTRATION SPONSOR</w:t>
      </w:r>
      <w:r w:rsidRPr="000207AA">
        <w:rPr>
          <w:sz w:val="24"/>
          <w:szCs w:val="24"/>
        </w:rPr>
        <w:t xml:space="preserve">" means the person or entity which is responsible for the staging or production of a </w:t>
      </w:r>
      <w:r w:rsidR="00CC6D5B" w:rsidRPr="000207AA">
        <w:rPr>
          <w:sz w:val="24"/>
          <w:szCs w:val="24"/>
        </w:rPr>
        <w:t>Demonstration</w:t>
      </w:r>
      <w:r w:rsidRPr="000207AA">
        <w:rPr>
          <w:sz w:val="24"/>
          <w:szCs w:val="24"/>
        </w:rPr>
        <w:t>.</w:t>
      </w:r>
      <w:r w:rsidR="00DB3CCC" w:rsidRPr="000207AA">
        <w:rPr>
          <w:sz w:val="24"/>
          <w:szCs w:val="24"/>
        </w:rPr>
        <w:t xml:space="preserve"> Such sponsor can be the same or different from the person or entity who is the applicant.</w:t>
      </w:r>
    </w:p>
    <w:p w14:paraId="2FD762AC" w14:textId="45E5296E" w:rsidR="007E4B82" w:rsidRPr="000207AA" w:rsidRDefault="000C76B3" w:rsidP="00792C71">
      <w:pPr>
        <w:ind w:left="540"/>
        <w:rPr>
          <w:sz w:val="24"/>
          <w:szCs w:val="24"/>
        </w:rPr>
      </w:pPr>
      <w:r w:rsidRPr="000207AA">
        <w:rPr>
          <w:sz w:val="24"/>
          <w:szCs w:val="24"/>
        </w:rPr>
        <w:t>“</w:t>
      </w:r>
      <w:r w:rsidR="00CC6D5B" w:rsidRPr="000207AA">
        <w:rPr>
          <w:sz w:val="24"/>
          <w:szCs w:val="24"/>
        </w:rPr>
        <w:t>DIRECTOR</w:t>
      </w:r>
      <w:r w:rsidRPr="000207AA">
        <w:rPr>
          <w:sz w:val="24"/>
          <w:szCs w:val="24"/>
        </w:rPr>
        <w:t xml:space="preserve">” shall mean the </w:t>
      </w:r>
      <w:r w:rsidR="00B7043C" w:rsidRPr="000207AA">
        <w:rPr>
          <w:sz w:val="24"/>
          <w:szCs w:val="24"/>
        </w:rPr>
        <w:t>City</w:t>
      </w:r>
      <w:r w:rsidRPr="000207AA">
        <w:rPr>
          <w:sz w:val="24"/>
          <w:szCs w:val="24"/>
        </w:rPr>
        <w:t xml:space="preserve"> of Bethlehem </w:t>
      </w:r>
      <w:r w:rsidR="00CC6D5B" w:rsidRPr="000207AA">
        <w:rPr>
          <w:sz w:val="24"/>
          <w:szCs w:val="24"/>
        </w:rPr>
        <w:t>Director</w:t>
      </w:r>
      <w:r w:rsidRPr="000207AA">
        <w:rPr>
          <w:sz w:val="24"/>
          <w:szCs w:val="24"/>
        </w:rPr>
        <w:t xml:space="preserve"> of Public Works</w:t>
      </w:r>
      <w:r w:rsidR="004F110E" w:rsidRPr="000207AA">
        <w:rPr>
          <w:sz w:val="24"/>
          <w:szCs w:val="24"/>
        </w:rPr>
        <w:t xml:space="preserve"> for any </w:t>
      </w:r>
      <w:r w:rsidR="00192542" w:rsidRPr="000207AA">
        <w:rPr>
          <w:sz w:val="24"/>
          <w:szCs w:val="24"/>
        </w:rPr>
        <w:t>Activity</w:t>
      </w:r>
      <w:r w:rsidR="004F110E" w:rsidRPr="000207AA">
        <w:rPr>
          <w:sz w:val="24"/>
          <w:szCs w:val="24"/>
        </w:rPr>
        <w:t xml:space="preserve"> </w:t>
      </w:r>
      <w:r w:rsidR="00E93FC4" w:rsidRPr="000207AA">
        <w:rPr>
          <w:sz w:val="24"/>
          <w:szCs w:val="24"/>
        </w:rPr>
        <w:t>Permit</w:t>
      </w:r>
      <w:r w:rsidR="004F110E" w:rsidRPr="000207AA">
        <w:rPr>
          <w:sz w:val="24"/>
          <w:szCs w:val="24"/>
        </w:rPr>
        <w:t xml:space="preserve"> or Use </w:t>
      </w:r>
      <w:r w:rsidR="00E93FC4" w:rsidRPr="000207AA">
        <w:rPr>
          <w:sz w:val="24"/>
          <w:szCs w:val="24"/>
        </w:rPr>
        <w:t>Permit</w:t>
      </w:r>
      <w:r w:rsidR="004F110E" w:rsidRPr="000207AA">
        <w:rPr>
          <w:sz w:val="24"/>
          <w:szCs w:val="24"/>
        </w:rPr>
        <w:t xml:space="preserve"> pertaining to </w:t>
      </w:r>
      <w:r w:rsidR="00B7043C" w:rsidRPr="000207AA">
        <w:rPr>
          <w:sz w:val="24"/>
          <w:szCs w:val="24"/>
        </w:rPr>
        <w:t>City Property</w:t>
      </w:r>
      <w:r w:rsidR="004F110E" w:rsidRPr="000207AA">
        <w:rPr>
          <w:sz w:val="24"/>
          <w:szCs w:val="24"/>
        </w:rPr>
        <w:t xml:space="preserve"> except, when involving a </w:t>
      </w:r>
      <w:r w:rsidR="00E93FC4" w:rsidRPr="000207AA">
        <w:rPr>
          <w:sz w:val="24"/>
          <w:szCs w:val="24"/>
        </w:rPr>
        <w:t>Permit</w:t>
      </w:r>
      <w:r w:rsidR="004F110E" w:rsidRPr="000207AA">
        <w:rPr>
          <w:sz w:val="24"/>
          <w:szCs w:val="24"/>
        </w:rPr>
        <w:t xml:space="preserve"> pertaining to Park property</w:t>
      </w:r>
      <w:r w:rsidR="003551CD" w:rsidRPr="000207AA">
        <w:rPr>
          <w:sz w:val="24"/>
          <w:szCs w:val="24"/>
        </w:rPr>
        <w:t xml:space="preserve"> under </w:t>
      </w:r>
      <w:r w:rsidR="00B7043C" w:rsidRPr="000207AA">
        <w:rPr>
          <w:sz w:val="24"/>
          <w:szCs w:val="24"/>
        </w:rPr>
        <w:t>City</w:t>
      </w:r>
      <w:r w:rsidR="003551CD" w:rsidRPr="000207AA">
        <w:rPr>
          <w:sz w:val="24"/>
          <w:szCs w:val="24"/>
        </w:rPr>
        <w:t xml:space="preserve"> Article 941</w:t>
      </w:r>
      <w:r w:rsidR="004F110E" w:rsidRPr="000207AA">
        <w:rPr>
          <w:sz w:val="24"/>
          <w:szCs w:val="24"/>
        </w:rPr>
        <w:t>, it shall mean</w:t>
      </w:r>
      <w:r w:rsidR="00985C1B" w:rsidRPr="000207AA">
        <w:rPr>
          <w:sz w:val="24"/>
          <w:szCs w:val="24"/>
        </w:rPr>
        <w:t xml:space="preserve"> </w:t>
      </w:r>
      <w:r w:rsidR="004F110E" w:rsidRPr="000207AA">
        <w:rPr>
          <w:sz w:val="24"/>
          <w:szCs w:val="24"/>
        </w:rPr>
        <w:t xml:space="preserve">the </w:t>
      </w:r>
      <w:r w:rsidR="00CC6D5B" w:rsidRPr="000207AA">
        <w:rPr>
          <w:sz w:val="24"/>
          <w:szCs w:val="24"/>
        </w:rPr>
        <w:t>Director</w:t>
      </w:r>
      <w:r w:rsidR="004F110E" w:rsidRPr="000207AA">
        <w:rPr>
          <w:sz w:val="24"/>
          <w:szCs w:val="24"/>
        </w:rPr>
        <w:t xml:space="preserve"> of the Bureau of Recreatio</w:t>
      </w:r>
      <w:r w:rsidR="008A036E" w:rsidRPr="000207AA">
        <w:rPr>
          <w:sz w:val="24"/>
          <w:szCs w:val="24"/>
        </w:rPr>
        <w:t>n</w:t>
      </w:r>
      <w:r w:rsidR="003551CD" w:rsidRPr="000207AA">
        <w:rPr>
          <w:sz w:val="24"/>
          <w:szCs w:val="24"/>
        </w:rPr>
        <w:t xml:space="preserve">. </w:t>
      </w:r>
      <w:r w:rsidR="00CC6D5B" w:rsidRPr="000207AA">
        <w:rPr>
          <w:sz w:val="24"/>
          <w:szCs w:val="24"/>
        </w:rPr>
        <w:t>Director</w:t>
      </w:r>
      <w:r w:rsidR="00484995" w:rsidRPr="000207AA">
        <w:rPr>
          <w:sz w:val="24"/>
          <w:szCs w:val="24"/>
        </w:rPr>
        <w:t xml:space="preserve"> also shall mean a person appointed by the Mayor with </w:t>
      </w:r>
      <w:r w:rsidR="00E93FC4" w:rsidRPr="000207AA">
        <w:rPr>
          <w:sz w:val="24"/>
          <w:szCs w:val="24"/>
        </w:rPr>
        <w:t>Permit</w:t>
      </w:r>
      <w:r w:rsidR="00484995" w:rsidRPr="000207AA">
        <w:rPr>
          <w:sz w:val="24"/>
          <w:szCs w:val="24"/>
        </w:rPr>
        <w:t xml:space="preserve">ting authority occasioned by the absence or unavailability of a </w:t>
      </w:r>
      <w:r w:rsidR="00CC6D5B" w:rsidRPr="000207AA">
        <w:rPr>
          <w:sz w:val="24"/>
          <w:szCs w:val="24"/>
        </w:rPr>
        <w:t>Director</w:t>
      </w:r>
      <w:r w:rsidR="00484995" w:rsidRPr="000207AA">
        <w:rPr>
          <w:sz w:val="24"/>
          <w:szCs w:val="24"/>
        </w:rPr>
        <w:t xml:space="preserve">.  </w:t>
      </w:r>
      <w:r w:rsidR="007E4B82" w:rsidRPr="000207AA">
        <w:rPr>
          <w:sz w:val="24"/>
          <w:szCs w:val="24"/>
        </w:rPr>
        <w:t>The term “</w:t>
      </w:r>
      <w:r w:rsidR="00CC6D5B" w:rsidRPr="000207AA">
        <w:rPr>
          <w:sz w:val="24"/>
          <w:szCs w:val="24"/>
        </w:rPr>
        <w:t>Director</w:t>
      </w:r>
      <w:r w:rsidR="007E4B82" w:rsidRPr="000207AA">
        <w:rPr>
          <w:sz w:val="24"/>
          <w:szCs w:val="24"/>
        </w:rPr>
        <w:t xml:space="preserve">” shall also include any person designated by the </w:t>
      </w:r>
      <w:r w:rsidR="00CC6D5B" w:rsidRPr="000207AA">
        <w:rPr>
          <w:sz w:val="24"/>
          <w:szCs w:val="24"/>
        </w:rPr>
        <w:t>Director</w:t>
      </w:r>
      <w:r w:rsidR="007E4B82" w:rsidRPr="000207AA">
        <w:rPr>
          <w:sz w:val="24"/>
          <w:szCs w:val="24"/>
        </w:rPr>
        <w:t xml:space="preserve"> to perform any activity or thing required or authorized by this Article to be done by the </w:t>
      </w:r>
      <w:r w:rsidR="00CC6D5B" w:rsidRPr="000207AA">
        <w:rPr>
          <w:sz w:val="24"/>
          <w:szCs w:val="24"/>
        </w:rPr>
        <w:t>Director</w:t>
      </w:r>
      <w:r w:rsidR="007E4B82" w:rsidRPr="000207AA">
        <w:rPr>
          <w:sz w:val="24"/>
          <w:szCs w:val="24"/>
        </w:rPr>
        <w:t>.</w:t>
      </w:r>
    </w:p>
    <w:p w14:paraId="4DA685AA" w14:textId="2031D31D" w:rsidR="000C76B3" w:rsidRPr="000207AA" w:rsidRDefault="00B7043C" w:rsidP="00792C71">
      <w:pPr>
        <w:ind w:left="540"/>
        <w:rPr>
          <w:sz w:val="24"/>
          <w:szCs w:val="24"/>
        </w:rPr>
      </w:pPr>
      <w:r w:rsidRPr="000207AA">
        <w:rPr>
          <w:sz w:val="24"/>
          <w:szCs w:val="24"/>
        </w:rPr>
        <w:t>“</w:t>
      </w:r>
      <w:r w:rsidR="00CC6D5B" w:rsidRPr="000207AA">
        <w:rPr>
          <w:sz w:val="24"/>
          <w:szCs w:val="24"/>
        </w:rPr>
        <w:t>HINGE BLOCK</w:t>
      </w:r>
      <w:r w:rsidR="000C76B3" w:rsidRPr="000207AA">
        <w:rPr>
          <w:sz w:val="24"/>
          <w:szCs w:val="24"/>
        </w:rPr>
        <w:t>” shall mean any property to the rear of the structure having frontage upon the south side of Broad Street between Guetter Street and Main Street, the east side of Main Street between Broad Street and Walnut Street, the north side of Walnut Street between Main Street and Guetter Street and the west side of Guetter Street between Walnut Street and Broad Street, as indicated on a map entitled "Layout Plan, Sun Inn Courtyard";</w:t>
      </w:r>
    </w:p>
    <w:p w14:paraId="4DA685AB" w14:textId="70679198" w:rsidR="00B90711" w:rsidRPr="000207AA" w:rsidRDefault="00B90711" w:rsidP="00792C71">
      <w:pPr>
        <w:widowControl w:val="0"/>
        <w:autoSpaceDE w:val="0"/>
        <w:autoSpaceDN w:val="0"/>
        <w:adjustRightInd w:val="0"/>
        <w:spacing w:after="0"/>
        <w:ind w:left="540"/>
        <w:rPr>
          <w:sz w:val="24"/>
          <w:szCs w:val="24"/>
        </w:rPr>
      </w:pPr>
      <w:r w:rsidRPr="000207AA">
        <w:rPr>
          <w:sz w:val="24"/>
          <w:szCs w:val="24"/>
        </w:rPr>
        <w:t>“</w:t>
      </w:r>
      <w:r w:rsidR="0064446B" w:rsidRPr="000207AA">
        <w:rPr>
          <w:sz w:val="24"/>
          <w:szCs w:val="24"/>
        </w:rPr>
        <w:t>PARK</w:t>
      </w:r>
      <w:r w:rsidRPr="000207AA">
        <w:rPr>
          <w:sz w:val="24"/>
          <w:szCs w:val="24"/>
        </w:rPr>
        <w:t xml:space="preserve">” shall mean any land or facility owned or leased by the </w:t>
      </w:r>
      <w:r w:rsidR="00B7043C" w:rsidRPr="000207AA">
        <w:rPr>
          <w:sz w:val="24"/>
          <w:szCs w:val="24"/>
        </w:rPr>
        <w:t>City</w:t>
      </w:r>
      <w:r w:rsidRPr="000207AA">
        <w:rPr>
          <w:sz w:val="24"/>
          <w:szCs w:val="24"/>
        </w:rPr>
        <w:t xml:space="preserve"> of Bethlehem and designated or used for park, active or passive recreation, ga</w:t>
      </w:r>
      <w:r w:rsidR="00AF4571" w:rsidRPr="000207AA">
        <w:rPr>
          <w:sz w:val="24"/>
          <w:szCs w:val="24"/>
        </w:rPr>
        <w:t xml:space="preserve">rdening, or open space </w:t>
      </w:r>
      <w:r w:rsidR="00AF4571" w:rsidRPr="000207AA">
        <w:rPr>
          <w:sz w:val="24"/>
          <w:szCs w:val="24"/>
        </w:rPr>
        <w:lastRenderedPageBreak/>
        <w:t>purposes;</w:t>
      </w:r>
    </w:p>
    <w:p w14:paraId="4DA685AC" w14:textId="77777777" w:rsidR="00B90711" w:rsidRPr="000207AA" w:rsidRDefault="00B90711" w:rsidP="00792C71">
      <w:pPr>
        <w:widowControl w:val="0"/>
        <w:autoSpaceDE w:val="0"/>
        <w:autoSpaceDN w:val="0"/>
        <w:adjustRightInd w:val="0"/>
        <w:spacing w:after="0"/>
        <w:ind w:left="540"/>
        <w:rPr>
          <w:sz w:val="24"/>
          <w:szCs w:val="24"/>
        </w:rPr>
      </w:pPr>
    </w:p>
    <w:p w14:paraId="4DA685AD" w14:textId="7E8C1A9A" w:rsidR="00007CBB" w:rsidRPr="000207AA" w:rsidRDefault="00B90711" w:rsidP="00792C71">
      <w:pPr>
        <w:widowControl w:val="0"/>
        <w:autoSpaceDE w:val="0"/>
        <w:autoSpaceDN w:val="0"/>
        <w:adjustRightInd w:val="0"/>
        <w:spacing w:after="0"/>
        <w:ind w:left="540"/>
        <w:rPr>
          <w:sz w:val="24"/>
          <w:szCs w:val="24"/>
        </w:rPr>
      </w:pPr>
      <w:r w:rsidRPr="000207AA">
        <w:rPr>
          <w:sz w:val="24"/>
          <w:szCs w:val="24"/>
        </w:rPr>
        <w:t>“</w:t>
      </w:r>
      <w:r w:rsidR="0064446B" w:rsidRPr="000207AA">
        <w:rPr>
          <w:sz w:val="24"/>
          <w:szCs w:val="24"/>
        </w:rPr>
        <w:t>PAVILION</w:t>
      </w:r>
      <w:r w:rsidRPr="000207AA">
        <w:rPr>
          <w:sz w:val="24"/>
          <w:szCs w:val="24"/>
        </w:rPr>
        <w:t>” shall mean any open park structure used for picnics</w:t>
      </w:r>
      <w:r w:rsidR="00AF4571" w:rsidRPr="000207AA">
        <w:rPr>
          <w:sz w:val="24"/>
          <w:szCs w:val="24"/>
        </w:rPr>
        <w:t>, parties, and social occasions;</w:t>
      </w:r>
    </w:p>
    <w:p w14:paraId="4DA685AE" w14:textId="6A5C9443" w:rsidR="00AF4571" w:rsidRPr="000207AA" w:rsidRDefault="00AF4571" w:rsidP="00792C71">
      <w:pPr>
        <w:widowControl w:val="0"/>
        <w:autoSpaceDE w:val="0"/>
        <w:autoSpaceDN w:val="0"/>
        <w:adjustRightInd w:val="0"/>
        <w:spacing w:after="0"/>
        <w:ind w:left="540"/>
        <w:rPr>
          <w:sz w:val="24"/>
          <w:szCs w:val="24"/>
        </w:rPr>
      </w:pPr>
    </w:p>
    <w:p w14:paraId="7CB0B5E3" w14:textId="0A7515DA" w:rsidR="00FC3280" w:rsidRPr="000207AA" w:rsidRDefault="007C5353" w:rsidP="00792C71">
      <w:pPr>
        <w:widowControl w:val="0"/>
        <w:autoSpaceDE w:val="0"/>
        <w:autoSpaceDN w:val="0"/>
        <w:adjustRightInd w:val="0"/>
        <w:spacing w:after="0"/>
        <w:ind w:left="540"/>
        <w:rPr>
          <w:sz w:val="24"/>
          <w:szCs w:val="24"/>
        </w:rPr>
      </w:pPr>
      <w:r w:rsidRPr="000207AA">
        <w:rPr>
          <w:sz w:val="24"/>
          <w:szCs w:val="24"/>
        </w:rPr>
        <w:t>“</w:t>
      </w:r>
      <w:r w:rsidR="00E93FC4" w:rsidRPr="000207AA">
        <w:rPr>
          <w:sz w:val="24"/>
          <w:szCs w:val="24"/>
        </w:rPr>
        <w:t>PERMIT</w:t>
      </w:r>
      <w:r w:rsidRPr="000207AA">
        <w:rPr>
          <w:sz w:val="24"/>
          <w:szCs w:val="24"/>
        </w:rPr>
        <w:t xml:space="preserve">” shall mean a </w:t>
      </w:r>
      <w:r w:rsidR="00233D63" w:rsidRPr="000207AA">
        <w:rPr>
          <w:sz w:val="24"/>
          <w:szCs w:val="24"/>
        </w:rPr>
        <w:t xml:space="preserve">Special Event </w:t>
      </w:r>
      <w:r w:rsidR="00192542" w:rsidRPr="000207AA">
        <w:rPr>
          <w:sz w:val="24"/>
          <w:szCs w:val="24"/>
        </w:rPr>
        <w:t>Activity</w:t>
      </w:r>
      <w:r w:rsidRPr="000207AA">
        <w:rPr>
          <w:sz w:val="24"/>
          <w:szCs w:val="24"/>
        </w:rPr>
        <w:t xml:space="preserve"> </w:t>
      </w:r>
      <w:r w:rsidR="00E93FC4" w:rsidRPr="000207AA">
        <w:rPr>
          <w:sz w:val="24"/>
          <w:szCs w:val="24"/>
        </w:rPr>
        <w:t>Permit</w:t>
      </w:r>
      <w:r w:rsidR="00965FEC" w:rsidRPr="000207AA">
        <w:rPr>
          <w:sz w:val="24"/>
          <w:szCs w:val="24"/>
        </w:rPr>
        <w:t xml:space="preserve"> </w:t>
      </w:r>
      <w:r w:rsidRPr="000207AA">
        <w:rPr>
          <w:sz w:val="24"/>
          <w:szCs w:val="24"/>
        </w:rPr>
        <w:t xml:space="preserve">or a Use </w:t>
      </w:r>
      <w:r w:rsidR="00E93FC4" w:rsidRPr="000207AA">
        <w:rPr>
          <w:sz w:val="24"/>
          <w:szCs w:val="24"/>
        </w:rPr>
        <w:t>Permit</w:t>
      </w:r>
      <w:r w:rsidR="00C43D1D" w:rsidRPr="000207AA">
        <w:rPr>
          <w:sz w:val="24"/>
          <w:szCs w:val="24"/>
        </w:rPr>
        <w:t>;</w:t>
      </w:r>
    </w:p>
    <w:p w14:paraId="10926FFB" w14:textId="5CDEA59B" w:rsidR="00935622" w:rsidRPr="000207AA" w:rsidRDefault="00935622" w:rsidP="00792C71">
      <w:pPr>
        <w:widowControl w:val="0"/>
        <w:autoSpaceDE w:val="0"/>
        <w:autoSpaceDN w:val="0"/>
        <w:adjustRightInd w:val="0"/>
        <w:spacing w:after="0"/>
        <w:ind w:left="540"/>
        <w:rPr>
          <w:sz w:val="24"/>
          <w:szCs w:val="24"/>
        </w:rPr>
      </w:pPr>
    </w:p>
    <w:p w14:paraId="648418B4" w14:textId="638A51D9" w:rsidR="00935622" w:rsidRPr="000207AA" w:rsidRDefault="00935622" w:rsidP="00792C71">
      <w:pPr>
        <w:widowControl w:val="0"/>
        <w:autoSpaceDE w:val="0"/>
        <w:autoSpaceDN w:val="0"/>
        <w:adjustRightInd w:val="0"/>
        <w:spacing w:after="0"/>
        <w:ind w:left="540"/>
        <w:rPr>
          <w:sz w:val="24"/>
          <w:szCs w:val="24"/>
        </w:rPr>
      </w:pPr>
      <w:r w:rsidRPr="000207AA">
        <w:rPr>
          <w:sz w:val="24"/>
          <w:szCs w:val="24"/>
        </w:rPr>
        <w:t xml:space="preserve">“PERMITTEE” shall mean a person to whom </w:t>
      </w:r>
      <w:r w:rsidR="00F754EB" w:rsidRPr="000207AA">
        <w:rPr>
          <w:sz w:val="24"/>
          <w:szCs w:val="24"/>
        </w:rPr>
        <w:t>a Permit has been issued</w:t>
      </w:r>
      <w:r w:rsidR="00C43D1D" w:rsidRPr="000207AA">
        <w:rPr>
          <w:sz w:val="24"/>
          <w:szCs w:val="24"/>
        </w:rPr>
        <w:t>;</w:t>
      </w:r>
    </w:p>
    <w:p w14:paraId="5D5A410E" w14:textId="77777777" w:rsidR="00FC3280" w:rsidRPr="000207AA" w:rsidRDefault="00FC3280" w:rsidP="00792C71">
      <w:pPr>
        <w:widowControl w:val="0"/>
        <w:autoSpaceDE w:val="0"/>
        <w:autoSpaceDN w:val="0"/>
        <w:adjustRightInd w:val="0"/>
        <w:spacing w:after="0"/>
        <w:ind w:left="540"/>
        <w:rPr>
          <w:sz w:val="24"/>
          <w:szCs w:val="24"/>
        </w:rPr>
      </w:pPr>
    </w:p>
    <w:p w14:paraId="4DA685AF" w14:textId="04DAC8CB" w:rsidR="0061751B" w:rsidRPr="000207AA" w:rsidRDefault="0061751B" w:rsidP="00792C71">
      <w:pPr>
        <w:pStyle w:val="BodyTextIndent"/>
        <w:spacing w:line="259" w:lineRule="auto"/>
        <w:ind w:left="540"/>
        <w:rPr>
          <w:rFonts w:ascii="Times New Roman" w:hAnsi="Times New Roman" w:cs="Times New Roman"/>
          <w:spacing w:val="0"/>
        </w:rPr>
      </w:pPr>
      <w:r w:rsidRPr="000207AA">
        <w:rPr>
          <w:rFonts w:ascii="Times New Roman" w:hAnsi="Times New Roman" w:cs="Times New Roman"/>
          <w:bCs/>
          <w:spacing w:val="0"/>
        </w:rPr>
        <w:t>“</w:t>
      </w:r>
      <w:r w:rsidR="0064446B" w:rsidRPr="000207AA">
        <w:rPr>
          <w:rFonts w:ascii="Times New Roman" w:hAnsi="Times New Roman" w:cs="Times New Roman"/>
          <w:spacing w:val="0"/>
        </w:rPr>
        <w:t>PERSON</w:t>
      </w:r>
      <w:r w:rsidRPr="000207AA">
        <w:rPr>
          <w:rFonts w:ascii="Times New Roman" w:hAnsi="Times New Roman" w:cs="Times New Roman"/>
          <w:spacing w:val="0"/>
        </w:rPr>
        <w:t>” shall mean</w:t>
      </w:r>
      <w:r w:rsidR="00B90711" w:rsidRPr="000207AA">
        <w:rPr>
          <w:rFonts w:ascii="Times New Roman" w:hAnsi="Times New Roman" w:cs="Times New Roman"/>
          <w:spacing w:val="0"/>
        </w:rPr>
        <w:t>, and without regard for gender</w:t>
      </w:r>
      <w:r w:rsidR="00D039A2" w:rsidRPr="000207AA">
        <w:rPr>
          <w:rFonts w:ascii="Times New Roman" w:hAnsi="Times New Roman" w:cs="Times New Roman"/>
          <w:spacing w:val="0"/>
        </w:rPr>
        <w:t xml:space="preserve">, </w:t>
      </w:r>
      <w:r w:rsidRPr="000207AA">
        <w:rPr>
          <w:rFonts w:ascii="Times New Roman" w:hAnsi="Times New Roman" w:cs="Times New Roman"/>
          <w:spacing w:val="0"/>
        </w:rPr>
        <w:t xml:space="preserve">any natural individual, firm, trust, partnership, association, corporation, </w:t>
      </w:r>
      <w:r w:rsidR="00B90711" w:rsidRPr="000207AA">
        <w:rPr>
          <w:rFonts w:ascii="Times New Roman" w:hAnsi="Times New Roman" w:cs="Times New Roman"/>
          <w:spacing w:val="0"/>
        </w:rPr>
        <w:t xml:space="preserve">company </w:t>
      </w:r>
      <w:r w:rsidRPr="000207AA">
        <w:rPr>
          <w:rFonts w:ascii="Times New Roman" w:hAnsi="Times New Roman" w:cs="Times New Roman"/>
          <w:spacing w:val="0"/>
        </w:rPr>
        <w:t xml:space="preserve">or other </w:t>
      </w:r>
      <w:r w:rsidR="00B90711" w:rsidRPr="000207AA">
        <w:rPr>
          <w:rFonts w:ascii="Times New Roman" w:hAnsi="Times New Roman" w:cs="Times New Roman"/>
          <w:spacing w:val="0"/>
        </w:rPr>
        <w:t xml:space="preserve">organization or </w:t>
      </w:r>
      <w:r w:rsidRPr="000207AA">
        <w:rPr>
          <w:rFonts w:ascii="Times New Roman" w:hAnsi="Times New Roman" w:cs="Times New Roman"/>
          <w:spacing w:val="0"/>
        </w:rPr>
        <w:t>artificial entity</w:t>
      </w:r>
      <w:r w:rsidR="00B90711" w:rsidRPr="000207AA">
        <w:rPr>
          <w:rFonts w:ascii="Times New Roman" w:hAnsi="Times New Roman" w:cs="Times New Roman"/>
          <w:spacing w:val="0"/>
        </w:rPr>
        <w:t xml:space="preserve"> of any kind</w:t>
      </w:r>
      <w:r w:rsidRPr="000207AA">
        <w:rPr>
          <w:rFonts w:ascii="Times New Roman" w:hAnsi="Times New Roman" w:cs="Times New Roman"/>
          <w:spacing w:val="0"/>
        </w:rPr>
        <w:t>, in his</w:t>
      </w:r>
      <w:r w:rsidR="00B90711" w:rsidRPr="000207AA">
        <w:rPr>
          <w:rFonts w:ascii="Times New Roman" w:hAnsi="Times New Roman" w:cs="Times New Roman"/>
          <w:spacing w:val="0"/>
        </w:rPr>
        <w:t>, her,</w:t>
      </w:r>
      <w:r w:rsidRPr="000207AA">
        <w:rPr>
          <w:rFonts w:ascii="Times New Roman" w:hAnsi="Times New Roman" w:cs="Times New Roman"/>
          <w:spacing w:val="0"/>
        </w:rPr>
        <w:t xml:space="preserve"> or its own </w:t>
      </w:r>
      <w:r w:rsidR="00B7043C" w:rsidRPr="000207AA">
        <w:rPr>
          <w:rFonts w:ascii="Times New Roman" w:hAnsi="Times New Roman" w:cs="Times New Roman"/>
          <w:spacing w:val="0"/>
        </w:rPr>
        <w:t>capacity</w:t>
      </w:r>
      <w:r w:rsidRPr="000207AA">
        <w:rPr>
          <w:rFonts w:ascii="Times New Roman" w:hAnsi="Times New Roman" w:cs="Times New Roman"/>
          <w:spacing w:val="0"/>
        </w:rPr>
        <w:t xml:space="preserve"> or an administrator, conservator, executor, trustee, receiver, or other representative appointed by a court.  Whenever the word “person” is used in any section of this ordinance prescribing a penalty or fine as applied to partnerships or associations, the word shall include the partners (both general and limited) or members thereof and such word as applied to corporations shall include the officers, agents, or employees thereof who are responsible for any violation of said section</w:t>
      </w:r>
      <w:r w:rsidR="00AF4571" w:rsidRPr="000207AA">
        <w:rPr>
          <w:rFonts w:ascii="Times New Roman" w:hAnsi="Times New Roman" w:cs="Times New Roman"/>
          <w:spacing w:val="0"/>
        </w:rPr>
        <w:t>;</w:t>
      </w:r>
    </w:p>
    <w:p w14:paraId="4DA685B0" w14:textId="77777777" w:rsidR="00AF4571" w:rsidRPr="000207AA" w:rsidRDefault="00AF4571" w:rsidP="00792C71">
      <w:pPr>
        <w:pStyle w:val="BodyTextIndent"/>
        <w:spacing w:line="259" w:lineRule="auto"/>
        <w:ind w:left="540"/>
        <w:rPr>
          <w:rFonts w:ascii="Times New Roman" w:hAnsi="Times New Roman" w:cs="Times New Roman"/>
          <w:spacing w:val="0"/>
        </w:rPr>
      </w:pPr>
    </w:p>
    <w:p w14:paraId="05DE400F" w14:textId="3EB5957A" w:rsidR="00AE5EE4" w:rsidRPr="000207AA" w:rsidRDefault="00AE5EE4" w:rsidP="000207AA">
      <w:pPr>
        <w:ind w:left="547"/>
        <w:rPr>
          <w:sz w:val="24"/>
          <w:szCs w:val="24"/>
        </w:rPr>
      </w:pPr>
      <w:r w:rsidRPr="000207AA">
        <w:rPr>
          <w:sz w:val="24"/>
          <w:szCs w:val="24"/>
        </w:rPr>
        <w:t>“SPECIAL EVENT ACTIVITY” shall mean any event</w:t>
      </w:r>
      <w:r w:rsidR="000E2396" w:rsidRPr="000207AA">
        <w:rPr>
          <w:sz w:val="24"/>
          <w:szCs w:val="24"/>
        </w:rPr>
        <w:t>,</w:t>
      </w:r>
      <w:r w:rsidRPr="000207AA">
        <w:rPr>
          <w:sz w:val="24"/>
          <w:szCs w:val="24"/>
        </w:rPr>
        <w:t xml:space="preserve"> activity</w:t>
      </w:r>
      <w:r w:rsidR="000E2396" w:rsidRPr="000207AA">
        <w:rPr>
          <w:sz w:val="24"/>
          <w:szCs w:val="24"/>
        </w:rPr>
        <w:t xml:space="preserve">, or </w:t>
      </w:r>
      <w:r w:rsidR="00CC6D5B" w:rsidRPr="000207AA">
        <w:rPr>
          <w:sz w:val="24"/>
          <w:szCs w:val="24"/>
        </w:rPr>
        <w:t>Demonstration</w:t>
      </w:r>
      <w:r w:rsidRPr="000207AA">
        <w:rPr>
          <w:sz w:val="24"/>
          <w:szCs w:val="24"/>
        </w:rPr>
        <w:t xml:space="preserve"> which occurs on private property and is open to the general public and requires approval from the City Fire Department, Bureau of Health, Inspections Bureau, or Zoning Officer, or occurs on City Property in one or more of the following circumstances:</w:t>
      </w:r>
    </w:p>
    <w:p w14:paraId="35AEE776" w14:textId="4E464259" w:rsidR="003619EF" w:rsidRPr="000207AA" w:rsidRDefault="003619EF" w:rsidP="003619EF">
      <w:pPr>
        <w:pStyle w:val="ListParagraph"/>
        <w:numPr>
          <w:ilvl w:val="0"/>
          <w:numId w:val="22"/>
        </w:numPr>
        <w:contextualSpacing w:val="0"/>
        <w:rPr>
          <w:sz w:val="24"/>
          <w:szCs w:val="24"/>
        </w:rPr>
      </w:pPr>
      <w:r w:rsidRPr="000207AA">
        <w:rPr>
          <w:sz w:val="24"/>
          <w:szCs w:val="24"/>
        </w:rPr>
        <w:t>the event</w:t>
      </w:r>
      <w:r w:rsidR="000E2396" w:rsidRPr="000207AA">
        <w:rPr>
          <w:sz w:val="24"/>
          <w:szCs w:val="24"/>
        </w:rPr>
        <w:t>,</w:t>
      </w:r>
      <w:r w:rsidRPr="000207AA">
        <w:rPr>
          <w:sz w:val="24"/>
          <w:szCs w:val="24"/>
        </w:rPr>
        <w:t xml:space="preserve"> activity</w:t>
      </w:r>
      <w:r w:rsidR="000E2396" w:rsidRPr="000207AA">
        <w:rPr>
          <w:sz w:val="24"/>
          <w:szCs w:val="24"/>
        </w:rPr>
        <w:t xml:space="preserve">, or </w:t>
      </w:r>
      <w:r w:rsidR="00CC6D5B" w:rsidRPr="000207AA">
        <w:rPr>
          <w:sz w:val="24"/>
          <w:szCs w:val="24"/>
        </w:rPr>
        <w:t>Demonstration</w:t>
      </w:r>
      <w:r w:rsidRPr="000207AA">
        <w:rPr>
          <w:sz w:val="24"/>
          <w:szCs w:val="24"/>
        </w:rPr>
        <w:t xml:space="preserve"> is expected or will occur on </w:t>
      </w:r>
      <w:r w:rsidR="00970FDB" w:rsidRPr="000207AA">
        <w:rPr>
          <w:sz w:val="24"/>
          <w:szCs w:val="24"/>
        </w:rPr>
        <w:t xml:space="preserve">one or more </w:t>
      </w:r>
      <w:r w:rsidR="00B7043C" w:rsidRPr="000207AA">
        <w:rPr>
          <w:sz w:val="24"/>
          <w:szCs w:val="24"/>
        </w:rPr>
        <w:t>City</w:t>
      </w:r>
      <w:r w:rsidRPr="000207AA">
        <w:rPr>
          <w:sz w:val="24"/>
          <w:szCs w:val="24"/>
        </w:rPr>
        <w:t xml:space="preserve"> street, sidewalk, lane, alley, pavement, footway or right-of-way</w:t>
      </w:r>
      <w:r w:rsidR="00970FDB" w:rsidRPr="000207AA">
        <w:rPr>
          <w:sz w:val="24"/>
          <w:szCs w:val="24"/>
        </w:rPr>
        <w:t xml:space="preserve"> and</w:t>
      </w:r>
      <w:r w:rsidRPr="000207AA">
        <w:rPr>
          <w:sz w:val="24"/>
          <w:szCs w:val="24"/>
        </w:rPr>
        <w:t xml:space="preserve"> which </w:t>
      </w:r>
      <w:r w:rsidR="00970FDB" w:rsidRPr="000207AA">
        <w:rPr>
          <w:sz w:val="24"/>
          <w:szCs w:val="24"/>
        </w:rPr>
        <w:t>affect</w:t>
      </w:r>
      <w:r w:rsidR="00AF6DC1" w:rsidRPr="000207AA">
        <w:rPr>
          <w:sz w:val="24"/>
          <w:szCs w:val="24"/>
        </w:rPr>
        <w:t>s</w:t>
      </w:r>
      <w:r w:rsidR="00970FDB" w:rsidRPr="000207AA">
        <w:rPr>
          <w:sz w:val="24"/>
          <w:szCs w:val="24"/>
        </w:rPr>
        <w:t xml:space="preserve"> or restrict</w:t>
      </w:r>
      <w:r w:rsidR="00AF6DC1" w:rsidRPr="000207AA">
        <w:rPr>
          <w:sz w:val="24"/>
          <w:szCs w:val="24"/>
        </w:rPr>
        <w:t>s</w:t>
      </w:r>
      <w:r w:rsidR="00970FDB" w:rsidRPr="000207AA">
        <w:rPr>
          <w:sz w:val="24"/>
          <w:szCs w:val="24"/>
        </w:rPr>
        <w:t xml:space="preserve"> pedestrian and/or vehicular traffic</w:t>
      </w:r>
      <w:r w:rsidRPr="000207AA">
        <w:rPr>
          <w:sz w:val="24"/>
          <w:szCs w:val="24"/>
        </w:rPr>
        <w:t>;</w:t>
      </w:r>
    </w:p>
    <w:p w14:paraId="65DDFA45" w14:textId="751769D2" w:rsidR="003619EF" w:rsidRPr="000207AA" w:rsidRDefault="000E2396" w:rsidP="003619EF">
      <w:pPr>
        <w:pStyle w:val="ListParagraph"/>
        <w:numPr>
          <w:ilvl w:val="0"/>
          <w:numId w:val="22"/>
        </w:numPr>
        <w:contextualSpacing w:val="0"/>
        <w:rPr>
          <w:sz w:val="24"/>
          <w:szCs w:val="24"/>
        </w:rPr>
      </w:pPr>
      <w:r w:rsidRPr="000207AA">
        <w:rPr>
          <w:sz w:val="24"/>
          <w:szCs w:val="24"/>
        </w:rPr>
        <w:t xml:space="preserve">the event, activity, or </w:t>
      </w:r>
      <w:r w:rsidR="00CC6D5B" w:rsidRPr="000207AA">
        <w:rPr>
          <w:sz w:val="24"/>
          <w:szCs w:val="24"/>
        </w:rPr>
        <w:t>Demonstration</w:t>
      </w:r>
      <w:r w:rsidRPr="000207AA">
        <w:rPr>
          <w:sz w:val="24"/>
          <w:szCs w:val="24"/>
        </w:rPr>
        <w:t xml:space="preserve"> will </w:t>
      </w:r>
      <w:r w:rsidR="003619EF" w:rsidRPr="000207AA">
        <w:rPr>
          <w:sz w:val="24"/>
          <w:szCs w:val="24"/>
        </w:rPr>
        <w:t>mak</w:t>
      </w:r>
      <w:r w:rsidRPr="000207AA">
        <w:rPr>
          <w:sz w:val="24"/>
          <w:szCs w:val="24"/>
        </w:rPr>
        <w:t>e</w:t>
      </w:r>
      <w:r w:rsidR="003619EF" w:rsidRPr="000207AA">
        <w:rPr>
          <w:sz w:val="24"/>
          <w:szCs w:val="24"/>
        </w:rPr>
        <w:t xml:space="preserve"> use of the </w:t>
      </w:r>
      <w:r w:rsidR="00CC6D5B" w:rsidRPr="000207AA">
        <w:rPr>
          <w:sz w:val="24"/>
          <w:szCs w:val="24"/>
        </w:rPr>
        <w:t>Hinge Block</w:t>
      </w:r>
      <w:r w:rsidR="003619EF" w:rsidRPr="000207AA">
        <w:rPr>
          <w:sz w:val="24"/>
          <w:szCs w:val="24"/>
        </w:rPr>
        <w:t xml:space="preserve"> or the Center </w:t>
      </w:r>
      <w:r w:rsidR="00B7043C" w:rsidRPr="000207AA">
        <w:rPr>
          <w:sz w:val="24"/>
          <w:szCs w:val="24"/>
        </w:rPr>
        <w:t>City</w:t>
      </w:r>
      <w:r w:rsidR="003619EF" w:rsidRPr="000207AA">
        <w:rPr>
          <w:sz w:val="24"/>
          <w:szCs w:val="24"/>
        </w:rPr>
        <w:t xml:space="preserve"> Plaza on account of any organized activity or event;</w:t>
      </w:r>
    </w:p>
    <w:p w14:paraId="48F86F5C" w14:textId="7623F4FB" w:rsidR="00970FDB" w:rsidRPr="000207AA" w:rsidRDefault="00970FDB" w:rsidP="00970FDB">
      <w:pPr>
        <w:pStyle w:val="ListParagraph"/>
        <w:numPr>
          <w:ilvl w:val="0"/>
          <w:numId w:val="22"/>
        </w:numPr>
        <w:contextualSpacing w:val="0"/>
        <w:rPr>
          <w:sz w:val="24"/>
          <w:szCs w:val="24"/>
        </w:rPr>
      </w:pPr>
      <w:r w:rsidRPr="000207AA">
        <w:rPr>
          <w:sz w:val="24"/>
          <w:szCs w:val="24"/>
        </w:rPr>
        <w:t xml:space="preserve">the event, activity, or </w:t>
      </w:r>
      <w:r w:rsidR="00CC6D5B" w:rsidRPr="000207AA">
        <w:rPr>
          <w:sz w:val="24"/>
          <w:szCs w:val="24"/>
        </w:rPr>
        <w:t>Demonstration</w:t>
      </w:r>
      <w:r w:rsidRPr="000207AA">
        <w:rPr>
          <w:sz w:val="24"/>
          <w:szCs w:val="24"/>
        </w:rPr>
        <w:t xml:space="preserve"> will make use of a </w:t>
      </w:r>
      <w:r w:rsidR="00B7043C" w:rsidRPr="000207AA">
        <w:rPr>
          <w:sz w:val="24"/>
          <w:szCs w:val="24"/>
        </w:rPr>
        <w:t>City</w:t>
      </w:r>
      <w:r w:rsidRPr="000207AA">
        <w:rPr>
          <w:sz w:val="24"/>
          <w:szCs w:val="24"/>
        </w:rPr>
        <w:t xml:space="preserve"> park on account of any organized activity or event;</w:t>
      </w:r>
    </w:p>
    <w:p w14:paraId="19C49D40" w14:textId="71EC3758" w:rsidR="00F73627" w:rsidRPr="000207AA" w:rsidRDefault="00F73627">
      <w:pPr>
        <w:pStyle w:val="ListParagraph"/>
        <w:numPr>
          <w:ilvl w:val="0"/>
          <w:numId w:val="22"/>
        </w:numPr>
        <w:contextualSpacing w:val="0"/>
        <w:rPr>
          <w:sz w:val="24"/>
          <w:szCs w:val="24"/>
        </w:rPr>
      </w:pPr>
      <w:r w:rsidRPr="000207AA">
        <w:rPr>
          <w:sz w:val="24"/>
          <w:szCs w:val="24"/>
        </w:rPr>
        <w:t>the event</w:t>
      </w:r>
      <w:r w:rsidR="00EC4AE9" w:rsidRPr="000207AA">
        <w:rPr>
          <w:sz w:val="24"/>
          <w:szCs w:val="24"/>
        </w:rPr>
        <w:t xml:space="preserve"> or</w:t>
      </w:r>
      <w:r w:rsidRPr="000207AA">
        <w:rPr>
          <w:sz w:val="24"/>
          <w:szCs w:val="24"/>
        </w:rPr>
        <w:t xml:space="preserve"> activity will make use of the Bethlehem municipal golf course, inclusive of its buildings and land, i.e. collectively presently known as the “Bethlehem Golf Club”, on account of any organized activity or event </w:t>
      </w:r>
      <w:r w:rsidR="00EC4AE9" w:rsidRPr="000207AA">
        <w:rPr>
          <w:sz w:val="24"/>
          <w:szCs w:val="24"/>
        </w:rPr>
        <w:t xml:space="preserve">other than golf outings and tournaments </w:t>
      </w:r>
      <w:r w:rsidRPr="000207AA">
        <w:rPr>
          <w:sz w:val="24"/>
          <w:szCs w:val="24"/>
        </w:rPr>
        <w:t xml:space="preserve">to the extent the proposed activity or event is not governed by the terms and conditions of any lease or license agreement between the </w:t>
      </w:r>
      <w:r w:rsidR="00B7043C" w:rsidRPr="000207AA">
        <w:rPr>
          <w:sz w:val="24"/>
          <w:szCs w:val="24"/>
        </w:rPr>
        <w:t>City</w:t>
      </w:r>
      <w:r w:rsidRPr="000207AA">
        <w:rPr>
          <w:sz w:val="24"/>
          <w:szCs w:val="24"/>
        </w:rPr>
        <w:t xml:space="preserve"> and the operator of the restaurant at the municipal golf course</w:t>
      </w:r>
      <w:r w:rsidR="00EC4AE9" w:rsidRPr="000207AA">
        <w:rPr>
          <w:sz w:val="24"/>
          <w:szCs w:val="24"/>
        </w:rPr>
        <w:t>;</w:t>
      </w:r>
    </w:p>
    <w:p w14:paraId="48B3B7A4" w14:textId="13F9F644" w:rsidR="003619EF" w:rsidRPr="000207AA" w:rsidRDefault="000E2396" w:rsidP="003619EF">
      <w:pPr>
        <w:pStyle w:val="ListParagraph"/>
        <w:numPr>
          <w:ilvl w:val="0"/>
          <w:numId w:val="22"/>
        </w:numPr>
        <w:contextualSpacing w:val="0"/>
        <w:rPr>
          <w:sz w:val="24"/>
          <w:szCs w:val="24"/>
        </w:rPr>
      </w:pPr>
      <w:r w:rsidRPr="000207AA">
        <w:rPr>
          <w:sz w:val="24"/>
          <w:szCs w:val="24"/>
        </w:rPr>
        <w:t xml:space="preserve">the event, activity, or </w:t>
      </w:r>
      <w:r w:rsidR="00CC6D5B" w:rsidRPr="000207AA">
        <w:rPr>
          <w:sz w:val="24"/>
          <w:szCs w:val="24"/>
        </w:rPr>
        <w:t>Demonstration</w:t>
      </w:r>
      <w:r w:rsidRPr="000207AA">
        <w:rPr>
          <w:sz w:val="24"/>
          <w:szCs w:val="24"/>
        </w:rPr>
        <w:t xml:space="preserve"> </w:t>
      </w:r>
      <w:r w:rsidR="00CC60A7" w:rsidRPr="000207AA">
        <w:rPr>
          <w:sz w:val="24"/>
          <w:szCs w:val="24"/>
        </w:rPr>
        <w:t xml:space="preserve">will be open to the public and </w:t>
      </w:r>
      <w:r w:rsidRPr="000207AA">
        <w:rPr>
          <w:sz w:val="24"/>
          <w:szCs w:val="24"/>
        </w:rPr>
        <w:t>will make</w:t>
      </w:r>
      <w:r w:rsidR="003619EF" w:rsidRPr="000207AA">
        <w:rPr>
          <w:sz w:val="24"/>
          <w:szCs w:val="24"/>
        </w:rPr>
        <w:t xml:space="preserve"> use of the interior, exterior, and/or accessory lands of the properties known as 100 Illick</w:t>
      </w:r>
      <w:r w:rsidR="00871618" w:rsidRPr="000207AA">
        <w:rPr>
          <w:sz w:val="24"/>
          <w:szCs w:val="24"/>
        </w:rPr>
        <w:t>’</w:t>
      </w:r>
      <w:r w:rsidR="003619EF" w:rsidRPr="000207AA">
        <w:rPr>
          <w:sz w:val="24"/>
          <w:szCs w:val="24"/>
        </w:rPr>
        <w:t xml:space="preserve">s Mill Road, the Earl E. Schaffer Ice Rink, </w:t>
      </w:r>
      <w:r w:rsidR="00970FDB" w:rsidRPr="000207AA">
        <w:rPr>
          <w:sz w:val="24"/>
          <w:szCs w:val="24"/>
        </w:rPr>
        <w:t xml:space="preserve">or </w:t>
      </w:r>
      <w:r w:rsidR="003619EF" w:rsidRPr="000207AA">
        <w:rPr>
          <w:sz w:val="24"/>
          <w:szCs w:val="24"/>
        </w:rPr>
        <w:t>the Charles Brown Ice House on account of any organized activity or event</w:t>
      </w:r>
      <w:r w:rsidR="002E1691" w:rsidRPr="000207AA">
        <w:rPr>
          <w:sz w:val="24"/>
          <w:szCs w:val="24"/>
        </w:rPr>
        <w:t xml:space="preserve"> (For nonpublic events at one of these locations, see 961.02.C)</w:t>
      </w:r>
      <w:r w:rsidR="003619EF" w:rsidRPr="000207AA">
        <w:rPr>
          <w:sz w:val="24"/>
          <w:szCs w:val="24"/>
        </w:rPr>
        <w:t>;</w:t>
      </w:r>
    </w:p>
    <w:p w14:paraId="3198E07A" w14:textId="61BBF84B" w:rsidR="003619EF" w:rsidRPr="000207AA" w:rsidRDefault="003619EF" w:rsidP="003619EF">
      <w:pPr>
        <w:pStyle w:val="ListParagraph"/>
        <w:numPr>
          <w:ilvl w:val="0"/>
          <w:numId w:val="22"/>
        </w:numPr>
        <w:contextualSpacing w:val="0"/>
        <w:rPr>
          <w:sz w:val="24"/>
          <w:szCs w:val="24"/>
        </w:rPr>
      </w:pPr>
      <w:r w:rsidRPr="000207AA">
        <w:rPr>
          <w:sz w:val="24"/>
          <w:szCs w:val="24"/>
        </w:rPr>
        <w:lastRenderedPageBreak/>
        <w:t xml:space="preserve">any </w:t>
      </w:r>
      <w:r w:rsidR="000E2396" w:rsidRPr="000207AA">
        <w:rPr>
          <w:sz w:val="24"/>
          <w:szCs w:val="24"/>
        </w:rPr>
        <w:t xml:space="preserve">event, activity, or </w:t>
      </w:r>
      <w:r w:rsidR="00CC6D5B" w:rsidRPr="000207AA">
        <w:rPr>
          <w:sz w:val="24"/>
          <w:szCs w:val="24"/>
        </w:rPr>
        <w:t>Demonstration</w:t>
      </w:r>
      <w:r w:rsidR="000E2396" w:rsidRPr="000207AA">
        <w:rPr>
          <w:sz w:val="24"/>
          <w:szCs w:val="24"/>
        </w:rPr>
        <w:t xml:space="preserve"> </w:t>
      </w:r>
      <w:r w:rsidRPr="000207AA">
        <w:rPr>
          <w:sz w:val="24"/>
          <w:szCs w:val="24"/>
        </w:rPr>
        <w:t xml:space="preserve">involving </w:t>
      </w:r>
      <w:r w:rsidR="00B7043C" w:rsidRPr="000207AA">
        <w:rPr>
          <w:sz w:val="24"/>
          <w:szCs w:val="24"/>
        </w:rPr>
        <w:t>City</w:t>
      </w:r>
      <w:r w:rsidRPr="000207AA">
        <w:rPr>
          <w:sz w:val="24"/>
          <w:szCs w:val="24"/>
        </w:rPr>
        <w:t xml:space="preserve"> services such as the electrical bureau, fire </w:t>
      </w:r>
      <w:r w:rsidR="00165697" w:rsidRPr="000207AA">
        <w:rPr>
          <w:sz w:val="24"/>
          <w:szCs w:val="24"/>
        </w:rPr>
        <w:t>department</w:t>
      </w:r>
      <w:r w:rsidRPr="000207AA">
        <w:rPr>
          <w:sz w:val="24"/>
          <w:szCs w:val="24"/>
        </w:rPr>
        <w:t xml:space="preserve">, EMS bureau, police department, </w:t>
      </w:r>
      <w:r w:rsidR="00EB5D00" w:rsidRPr="000207AA">
        <w:rPr>
          <w:sz w:val="24"/>
          <w:szCs w:val="24"/>
        </w:rPr>
        <w:t xml:space="preserve">or </w:t>
      </w:r>
      <w:r w:rsidRPr="000207AA">
        <w:rPr>
          <w:sz w:val="24"/>
          <w:szCs w:val="24"/>
        </w:rPr>
        <w:t>public works department;</w:t>
      </w:r>
    </w:p>
    <w:p w14:paraId="50E87040" w14:textId="149FA5DC" w:rsidR="003619EF" w:rsidRPr="000207AA" w:rsidRDefault="003619EF" w:rsidP="003619EF">
      <w:pPr>
        <w:pStyle w:val="ListParagraph"/>
        <w:numPr>
          <w:ilvl w:val="0"/>
          <w:numId w:val="22"/>
        </w:numPr>
        <w:contextualSpacing w:val="0"/>
        <w:rPr>
          <w:sz w:val="24"/>
          <w:szCs w:val="24"/>
        </w:rPr>
      </w:pPr>
      <w:r w:rsidRPr="000207AA">
        <w:rPr>
          <w:sz w:val="24"/>
          <w:szCs w:val="24"/>
        </w:rPr>
        <w:t xml:space="preserve">any </w:t>
      </w:r>
      <w:r w:rsidR="000E2396" w:rsidRPr="000207AA">
        <w:rPr>
          <w:sz w:val="24"/>
          <w:szCs w:val="24"/>
        </w:rPr>
        <w:t xml:space="preserve">event, activity, or </w:t>
      </w:r>
      <w:r w:rsidR="00CC6D5B" w:rsidRPr="000207AA">
        <w:rPr>
          <w:sz w:val="24"/>
          <w:szCs w:val="24"/>
        </w:rPr>
        <w:t>Demonstration</w:t>
      </w:r>
      <w:r w:rsidR="000E2396" w:rsidRPr="000207AA">
        <w:rPr>
          <w:sz w:val="24"/>
          <w:szCs w:val="24"/>
        </w:rPr>
        <w:t xml:space="preserve"> </w:t>
      </w:r>
      <w:r w:rsidRPr="000207AA">
        <w:rPr>
          <w:sz w:val="24"/>
          <w:szCs w:val="24"/>
        </w:rPr>
        <w:t xml:space="preserve">which will include </w:t>
      </w:r>
      <w:r w:rsidR="00165697" w:rsidRPr="000207AA">
        <w:rPr>
          <w:sz w:val="24"/>
          <w:szCs w:val="24"/>
        </w:rPr>
        <w:t xml:space="preserve">but not be </w:t>
      </w:r>
      <w:r w:rsidRPr="000207AA">
        <w:rPr>
          <w:sz w:val="24"/>
          <w:szCs w:val="24"/>
        </w:rPr>
        <w:t>limited to fireworks, special effects (fire twirling, pyrotechnics, welding or any type of open flame), p</w:t>
      </w:r>
      <w:r w:rsidR="00A828F8" w:rsidRPr="000207AA">
        <w:rPr>
          <w:sz w:val="24"/>
          <w:szCs w:val="24"/>
        </w:rPr>
        <w:t>a</w:t>
      </w:r>
      <w:r w:rsidRPr="000207AA">
        <w:rPr>
          <w:sz w:val="24"/>
          <w:szCs w:val="24"/>
        </w:rPr>
        <w:t xml:space="preserve">rade, half/full marathon, festival, celebration, street race/5k, parking lot/street celebration (private event), </w:t>
      </w:r>
      <w:r w:rsidR="00EB5D00" w:rsidRPr="000207AA">
        <w:rPr>
          <w:sz w:val="24"/>
          <w:szCs w:val="24"/>
        </w:rPr>
        <w:t xml:space="preserve">or </w:t>
      </w:r>
      <w:r w:rsidRPr="000207AA">
        <w:rPr>
          <w:sz w:val="24"/>
          <w:szCs w:val="24"/>
        </w:rPr>
        <w:t>walk/run;</w:t>
      </w:r>
    </w:p>
    <w:p w14:paraId="3EE3E5A4" w14:textId="5B8C1C80" w:rsidR="00FD6F03" w:rsidRPr="000207AA" w:rsidRDefault="003619EF" w:rsidP="008F6CA2">
      <w:pPr>
        <w:pStyle w:val="ListParagraph"/>
        <w:numPr>
          <w:ilvl w:val="0"/>
          <w:numId w:val="22"/>
        </w:numPr>
      </w:pPr>
      <w:r w:rsidRPr="000207AA">
        <w:rPr>
          <w:sz w:val="24"/>
          <w:szCs w:val="24"/>
        </w:rPr>
        <w:t xml:space="preserve">camping on any </w:t>
      </w:r>
      <w:r w:rsidR="00B7043C" w:rsidRPr="000207AA">
        <w:rPr>
          <w:sz w:val="24"/>
          <w:szCs w:val="24"/>
        </w:rPr>
        <w:t>City Property</w:t>
      </w:r>
      <w:r w:rsidRPr="000207AA">
        <w:rPr>
          <w:sz w:val="24"/>
          <w:szCs w:val="24"/>
        </w:rPr>
        <w:t>.</w:t>
      </w:r>
    </w:p>
    <w:p w14:paraId="6721BEC2" w14:textId="7EB52B7C" w:rsidR="00CD5137" w:rsidRPr="000207AA" w:rsidRDefault="00CD5137" w:rsidP="004C0AB1">
      <w:pPr>
        <w:ind w:left="547"/>
        <w:rPr>
          <w:sz w:val="24"/>
        </w:rPr>
      </w:pPr>
      <w:r w:rsidRPr="000207AA">
        <w:rPr>
          <w:sz w:val="24"/>
        </w:rPr>
        <w:t>A special event activity shall not include an event or activity occurring entirely within a building for which all certificates of occupancy have been duly acquired, regardless of whether the event or activity is open to the general public, and the occupancy of such building during such event or activity shall adhere to the governing terms and conditions of such certificate(s) of occupancy.</w:t>
      </w:r>
    </w:p>
    <w:p w14:paraId="57DE78C6" w14:textId="58139EA0" w:rsidR="004B0A89" w:rsidRPr="000207AA" w:rsidRDefault="00CF4811" w:rsidP="008F6CA2">
      <w:pPr>
        <w:spacing w:after="400"/>
        <w:ind w:left="547"/>
        <w:rPr>
          <w:sz w:val="24"/>
          <w:szCs w:val="24"/>
        </w:rPr>
      </w:pPr>
      <w:r w:rsidRPr="000207AA">
        <w:rPr>
          <w:sz w:val="24"/>
          <w:szCs w:val="24"/>
        </w:rPr>
        <w:t>“</w:t>
      </w:r>
      <w:r w:rsidR="00726670" w:rsidRPr="000207AA">
        <w:rPr>
          <w:sz w:val="24"/>
          <w:szCs w:val="24"/>
        </w:rPr>
        <w:t xml:space="preserve">SPECIAL EVENT </w:t>
      </w:r>
      <w:r w:rsidR="003619EF" w:rsidRPr="000207AA">
        <w:rPr>
          <w:sz w:val="24"/>
          <w:szCs w:val="24"/>
        </w:rPr>
        <w:t>ACTIVITY</w:t>
      </w:r>
      <w:r w:rsidRPr="000207AA">
        <w:rPr>
          <w:sz w:val="24"/>
          <w:szCs w:val="24"/>
        </w:rPr>
        <w:t xml:space="preserve"> </w:t>
      </w:r>
      <w:r w:rsidR="00E93FC4" w:rsidRPr="000207AA">
        <w:rPr>
          <w:sz w:val="24"/>
          <w:szCs w:val="24"/>
        </w:rPr>
        <w:t>PERMIT</w:t>
      </w:r>
      <w:r w:rsidRPr="000207AA">
        <w:rPr>
          <w:sz w:val="24"/>
          <w:szCs w:val="24"/>
        </w:rPr>
        <w:t xml:space="preserve">” shall mean </w:t>
      </w:r>
      <w:r w:rsidR="005302A5" w:rsidRPr="000207AA">
        <w:rPr>
          <w:sz w:val="24"/>
          <w:szCs w:val="24"/>
        </w:rPr>
        <w:t xml:space="preserve">written approval in a form or agreement </w:t>
      </w:r>
      <w:r w:rsidR="00EF4197" w:rsidRPr="000207AA">
        <w:rPr>
          <w:sz w:val="24"/>
          <w:szCs w:val="24"/>
        </w:rPr>
        <w:t xml:space="preserve">issued by the </w:t>
      </w:r>
      <w:r w:rsidR="00B7043C" w:rsidRPr="000207AA">
        <w:rPr>
          <w:sz w:val="24"/>
          <w:szCs w:val="24"/>
        </w:rPr>
        <w:t>City</w:t>
      </w:r>
      <w:r w:rsidR="00EF4197" w:rsidRPr="000207AA">
        <w:rPr>
          <w:sz w:val="24"/>
          <w:szCs w:val="24"/>
        </w:rPr>
        <w:t xml:space="preserve"> to authorize the </w:t>
      </w:r>
      <w:r w:rsidR="00E93FC4" w:rsidRPr="000207AA">
        <w:rPr>
          <w:sz w:val="24"/>
          <w:szCs w:val="24"/>
        </w:rPr>
        <w:t>Permit</w:t>
      </w:r>
      <w:r w:rsidR="00EF4197" w:rsidRPr="000207AA">
        <w:rPr>
          <w:sz w:val="24"/>
          <w:szCs w:val="24"/>
        </w:rPr>
        <w:t xml:space="preserve">tee to </w:t>
      </w:r>
      <w:r w:rsidR="0064359D" w:rsidRPr="000207AA">
        <w:rPr>
          <w:sz w:val="24"/>
          <w:szCs w:val="24"/>
        </w:rPr>
        <w:t>conduct a</w:t>
      </w:r>
      <w:r w:rsidR="006A4BEF" w:rsidRPr="000207AA">
        <w:rPr>
          <w:sz w:val="24"/>
          <w:szCs w:val="24"/>
        </w:rPr>
        <w:t xml:space="preserve"> Special</w:t>
      </w:r>
      <w:r w:rsidR="0064359D" w:rsidRPr="000207AA">
        <w:rPr>
          <w:sz w:val="24"/>
          <w:szCs w:val="24"/>
        </w:rPr>
        <w:t xml:space="preserve"> Event </w:t>
      </w:r>
      <w:r w:rsidR="00310D6B" w:rsidRPr="000207AA">
        <w:rPr>
          <w:sz w:val="24"/>
          <w:szCs w:val="24"/>
        </w:rPr>
        <w:t xml:space="preserve">Activity </w:t>
      </w:r>
      <w:r w:rsidR="0064359D" w:rsidRPr="000207AA">
        <w:rPr>
          <w:sz w:val="24"/>
          <w:szCs w:val="24"/>
        </w:rPr>
        <w:t>on</w:t>
      </w:r>
      <w:r w:rsidR="004B0A89" w:rsidRPr="000207AA">
        <w:rPr>
          <w:sz w:val="24"/>
          <w:szCs w:val="24"/>
        </w:rPr>
        <w:t xml:space="preserve"> </w:t>
      </w:r>
      <w:r w:rsidR="00B7043C" w:rsidRPr="000207AA">
        <w:rPr>
          <w:sz w:val="24"/>
          <w:szCs w:val="24"/>
        </w:rPr>
        <w:t>City Property</w:t>
      </w:r>
      <w:r w:rsidR="006A4BEF" w:rsidRPr="000207AA">
        <w:rPr>
          <w:sz w:val="24"/>
          <w:szCs w:val="24"/>
        </w:rPr>
        <w:t>.</w:t>
      </w:r>
    </w:p>
    <w:p w14:paraId="24BD06E1" w14:textId="347BF852" w:rsidR="00310D6B" w:rsidRPr="000207AA" w:rsidRDefault="00310D6B" w:rsidP="008F6CA2">
      <w:pPr>
        <w:spacing w:after="400"/>
        <w:ind w:left="547"/>
        <w:rPr>
          <w:sz w:val="24"/>
          <w:szCs w:val="24"/>
        </w:rPr>
      </w:pPr>
      <w:r w:rsidRPr="000207AA">
        <w:rPr>
          <w:sz w:val="24"/>
          <w:szCs w:val="24"/>
        </w:rPr>
        <w:t xml:space="preserve">“USE PERMIT” shall mean written approval in a form or agreement issued by the </w:t>
      </w:r>
      <w:r w:rsidR="00B7043C" w:rsidRPr="000207AA">
        <w:rPr>
          <w:sz w:val="24"/>
          <w:szCs w:val="24"/>
        </w:rPr>
        <w:t>City</w:t>
      </w:r>
      <w:r w:rsidRPr="000207AA">
        <w:rPr>
          <w:sz w:val="24"/>
          <w:szCs w:val="24"/>
        </w:rPr>
        <w:t xml:space="preserve"> to authorize the Permittee to conduct a qualifying Special Event Activity under § 961.03 on </w:t>
      </w:r>
      <w:r w:rsidR="00B7043C" w:rsidRPr="000207AA">
        <w:rPr>
          <w:sz w:val="24"/>
          <w:szCs w:val="24"/>
        </w:rPr>
        <w:t>City Property</w:t>
      </w:r>
      <w:r w:rsidRPr="000207AA">
        <w:rPr>
          <w:sz w:val="24"/>
          <w:szCs w:val="24"/>
        </w:rPr>
        <w:t>.</w:t>
      </w:r>
    </w:p>
    <w:p w14:paraId="17BFA865" w14:textId="64CCB819" w:rsidR="006F2477" w:rsidRPr="000207AA" w:rsidRDefault="006F2477" w:rsidP="008F6CA2">
      <w:pPr>
        <w:pStyle w:val="ListParagraph"/>
        <w:ind w:left="0"/>
        <w:rPr>
          <w:sz w:val="24"/>
          <w:szCs w:val="24"/>
        </w:rPr>
      </w:pPr>
      <w:r w:rsidRPr="000207AA">
        <w:rPr>
          <w:sz w:val="24"/>
          <w:szCs w:val="24"/>
        </w:rPr>
        <w:t>961</w:t>
      </w:r>
      <w:r w:rsidR="00ED0F05" w:rsidRPr="000207AA">
        <w:rPr>
          <w:sz w:val="24"/>
          <w:szCs w:val="24"/>
        </w:rPr>
        <w:t>.</w:t>
      </w:r>
      <w:r w:rsidR="00310D6B" w:rsidRPr="000207AA">
        <w:rPr>
          <w:sz w:val="24"/>
          <w:szCs w:val="24"/>
        </w:rPr>
        <w:t>02</w:t>
      </w:r>
      <w:r w:rsidR="00C81062" w:rsidRPr="000207AA">
        <w:rPr>
          <w:sz w:val="24"/>
          <w:szCs w:val="24"/>
        </w:rPr>
        <w:t xml:space="preserve">—SPECIAL EVENT </w:t>
      </w:r>
      <w:r w:rsidR="00192542" w:rsidRPr="000207AA">
        <w:rPr>
          <w:sz w:val="24"/>
          <w:szCs w:val="24"/>
        </w:rPr>
        <w:t>ACTIVITY</w:t>
      </w:r>
      <w:r w:rsidRPr="000207AA">
        <w:rPr>
          <w:sz w:val="24"/>
          <w:szCs w:val="24"/>
        </w:rPr>
        <w:t xml:space="preserve"> </w:t>
      </w:r>
      <w:r w:rsidR="00E93FC4" w:rsidRPr="000207AA">
        <w:rPr>
          <w:sz w:val="24"/>
          <w:szCs w:val="24"/>
        </w:rPr>
        <w:t>PERMIT</w:t>
      </w:r>
      <w:r w:rsidR="00965FEC" w:rsidRPr="000207AA">
        <w:rPr>
          <w:sz w:val="24"/>
          <w:szCs w:val="24"/>
        </w:rPr>
        <w:t xml:space="preserve"> </w:t>
      </w:r>
      <w:r w:rsidRPr="000207AA">
        <w:rPr>
          <w:sz w:val="24"/>
          <w:szCs w:val="24"/>
        </w:rPr>
        <w:t>REQUIRED</w:t>
      </w:r>
    </w:p>
    <w:p w14:paraId="6A2A50B3" w14:textId="77C02F57" w:rsidR="007D42A4" w:rsidRPr="000207AA" w:rsidRDefault="00FF4342" w:rsidP="00FF4342">
      <w:pPr>
        <w:ind w:left="720" w:hanging="360"/>
        <w:rPr>
          <w:sz w:val="24"/>
          <w:szCs w:val="24"/>
        </w:rPr>
      </w:pPr>
      <w:r w:rsidRPr="000207AA">
        <w:rPr>
          <w:sz w:val="24"/>
          <w:szCs w:val="24"/>
        </w:rPr>
        <w:t>A.</w:t>
      </w:r>
      <w:r w:rsidRPr="000207AA">
        <w:rPr>
          <w:sz w:val="24"/>
          <w:szCs w:val="24"/>
        </w:rPr>
        <w:tab/>
      </w:r>
      <w:r w:rsidR="002C0535" w:rsidRPr="000207AA">
        <w:rPr>
          <w:sz w:val="24"/>
          <w:szCs w:val="24"/>
        </w:rPr>
        <w:t xml:space="preserve">A </w:t>
      </w:r>
      <w:r w:rsidR="00310D6B" w:rsidRPr="000207AA">
        <w:rPr>
          <w:sz w:val="24"/>
          <w:szCs w:val="24"/>
        </w:rPr>
        <w:t>pe</w:t>
      </w:r>
      <w:r w:rsidR="002C0535" w:rsidRPr="000207AA">
        <w:rPr>
          <w:sz w:val="24"/>
          <w:szCs w:val="24"/>
        </w:rPr>
        <w:t xml:space="preserve">rson intending to </w:t>
      </w:r>
      <w:r w:rsidR="00D57706" w:rsidRPr="000207AA">
        <w:rPr>
          <w:sz w:val="24"/>
          <w:szCs w:val="24"/>
        </w:rPr>
        <w:t xml:space="preserve">conduct any </w:t>
      </w:r>
      <w:r w:rsidR="009D33CE" w:rsidRPr="000207AA">
        <w:rPr>
          <w:sz w:val="24"/>
          <w:szCs w:val="24"/>
        </w:rPr>
        <w:t xml:space="preserve">Special Event </w:t>
      </w:r>
      <w:r w:rsidR="00192542" w:rsidRPr="000207AA">
        <w:rPr>
          <w:sz w:val="24"/>
          <w:szCs w:val="24"/>
        </w:rPr>
        <w:t>Activity</w:t>
      </w:r>
      <w:r w:rsidR="00D57706" w:rsidRPr="000207AA">
        <w:rPr>
          <w:sz w:val="24"/>
          <w:szCs w:val="24"/>
        </w:rPr>
        <w:t xml:space="preserve"> </w:t>
      </w:r>
      <w:r w:rsidR="00DF2BCB" w:rsidRPr="000207AA">
        <w:rPr>
          <w:sz w:val="24"/>
          <w:szCs w:val="24"/>
        </w:rPr>
        <w:t>as defined in th</w:t>
      </w:r>
      <w:r w:rsidR="00E34617" w:rsidRPr="000207AA">
        <w:rPr>
          <w:sz w:val="24"/>
          <w:szCs w:val="24"/>
        </w:rPr>
        <w:t>is</w:t>
      </w:r>
      <w:r w:rsidR="00DF2BCB" w:rsidRPr="000207AA">
        <w:rPr>
          <w:sz w:val="24"/>
          <w:szCs w:val="24"/>
        </w:rPr>
        <w:t xml:space="preserve"> Article </w:t>
      </w:r>
      <w:r w:rsidR="00D57706" w:rsidRPr="000207AA">
        <w:rPr>
          <w:sz w:val="24"/>
          <w:szCs w:val="24"/>
        </w:rPr>
        <w:t xml:space="preserve">on </w:t>
      </w:r>
      <w:r w:rsidR="00B7043C" w:rsidRPr="000207AA">
        <w:rPr>
          <w:sz w:val="24"/>
          <w:szCs w:val="24"/>
        </w:rPr>
        <w:t>City Property</w:t>
      </w:r>
      <w:r w:rsidR="00D57706" w:rsidRPr="000207AA">
        <w:rPr>
          <w:sz w:val="24"/>
          <w:szCs w:val="24"/>
        </w:rPr>
        <w:t xml:space="preserve"> </w:t>
      </w:r>
      <w:r w:rsidR="00771D9A" w:rsidRPr="000207AA">
        <w:rPr>
          <w:sz w:val="24"/>
          <w:szCs w:val="24"/>
        </w:rPr>
        <w:t xml:space="preserve">is required to </w:t>
      </w:r>
      <w:r w:rsidR="00D57706" w:rsidRPr="000207AA">
        <w:rPr>
          <w:sz w:val="24"/>
          <w:szCs w:val="24"/>
        </w:rPr>
        <w:t xml:space="preserve">apply for and secure </w:t>
      </w:r>
      <w:r w:rsidR="00DF2BCB" w:rsidRPr="000207AA">
        <w:rPr>
          <w:sz w:val="24"/>
          <w:szCs w:val="24"/>
        </w:rPr>
        <w:t>issuance of a</w:t>
      </w:r>
      <w:r w:rsidR="00C81062" w:rsidRPr="000207AA">
        <w:rPr>
          <w:sz w:val="24"/>
          <w:szCs w:val="24"/>
        </w:rPr>
        <w:t xml:space="preserve"> Special Event </w:t>
      </w:r>
      <w:r w:rsidR="00192542" w:rsidRPr="000207AA">
        <w:rPr>
          <w:sz w:val="24"/>
          <w:szCs w:val="24"/>
        </w:rPr>
        <w:t>Activity</w:t>
      </w:r>
      <w:r w:rsidR="00C723D4" w:rsidRPr="000207AA">
        <w:rPr>
          <w:sz w:val="24"/>
          <w:szCs w:val="24"/>
        </w:rPr>
        <w:t xml:space="preserve"> Permit</w:t>
      </w:r>
      <w:r w:rsidR="00771D9A" w:rsidRPr="000207AA">
        <w:rPr>
          <w:sz w:val="24"/>
          <w:szCs w:val="24"/>
        </w:rPr>
        <w:t xml:space="preserve"> from</w:t>
      </w:r>
      <w:r w:rsidR="00DF2BCB" w:rsidRPr="000207AA">
        <w:rPr>
          <w:sz w:val="24"/>
          <w:szCs w:val="24"/>
        </w:rPr>
        <w:t xml:space="preserve"> the</w:t>
      </w:r>
      <w:r w:rsidR="004540DC" w:rsidRPr="000207AA">
        <w:rPr>
          <w:sz w:val="24"/>
          <w:szCs w:val="24"/>
        </w:rPr>
        <w:t xml:space="preserve"> </w:t>
      </w:r>
      <w:r w:rsidR="00CC6D5B" w:rsidRPr="000207AA">
        <w:rPr>
          <w:sz w:val="24"/>
          <w:szCs w:val="24"/>
        </w:rPr>
        <w:t>Director</w:t>
      </w:r>
      <w:r w:rsidR="004540DC" w:rsidRPr="000207AA">
        <w:rPr>
          <w:sz w:val="24"/>
          <w:szCs w:val="24"/>
        </w:rPr>
        <w:t xml:space="preserve">, subject to the </w:t>
      </w:r>
      <w:r w:rsidR="00B7043C" w:rsidRPr="000207AA">
        <w:rPr>
          <w:sz w:val="24"/>
          <w:szCs w:val="24"/>
        </w:rPr>
        <w:t>City</w:t>
      </w:r>
      <w:r w:rsidR="004540DC" w:rsidRPr="000207AA">
        <w:rPr>
          <w:sz w:val="24"/>
          <w:szCs w:val="24"/>
        </w:rPr>
        <w:t>’s authority to grant</w:t>
      </w:r>
      <w:r w:rsidR="001471C8" w:rsidRPr="000207AA">
        <w:rPr>
          <w:sz w:val="24"/>
          <w:szCs w:val="24"/>
        </w:rPr>
        <w:t>, revoke</w:t>
      </w:r>
      <w:r w:rsidR="004540DC" w:rsidRPr="000207AA">
        <w:rPr>
          <w:sz w:val="24"/>
          <w:szCs w:val="24"/>
        </w:rPr>
        <w:t xml:space="preserve"> or deny a Pe</w:t>
      </w:r>
      <w:r w:rsidR="007D42A4" w:rsidRPr="000207AA">
        <w:rPr>
          <w:sz w:val="24"/>
          <w:szCs w:val="24"/>
        </w:rPr>
        <w:t>r</w:t>
      </w:r>
      <w:r w:rsidR="004540DC" w:rsidRPr="000207AA">
        <w:rPr>
          <w:sz w:val="24"/>
          <w:szCs w:val="24"/>
        </w:rPr>
        <w:t xml:space="preserve">mit </w:t>
      </w:r>
      <w:r w:rsidR="00810219" w:rsidRPr="000207AA">
        <w:rPr>
          <w:sz w:val="24"/>
          <w:szCs w:val="24"/>
        </w:rPr>
        <w:t xml:space="preserve">as appropriate </w:t>
      </w:r>
      <w:r w:rsidR="004540DC" w:rsidRPr="000207AA">
        <w:rPr>
          <w:sz w:val="24"/>
          <w:szCs w:val="24"/>
        </w:rPr>
        <w:t>under this Article</w:t>
      </w:r>
      <w:r w:rsidR="000F02A4" w:rsidRPr="000207AA">
        <w:rPr>
          <w:sz w:val="24"/>
          <w:szCs w:val="24"/>
        </w:rPr>
        <w:t xml:space="preserve"> or other applicable law or ordinance.</w:t>
      </w:r>
    </w:p>
    <w:p w14:paraId="2A0DAB5B" w14:textId="3C4E22DF" w:rsidR="00F506EB" w:rsidRPr="000207AA" w:rsidRDefault="00FF4342" w:rsidP="00FF4342">
      <w:pPr>
        <w:ind w:left="720" w:hanging="360"/>
        <w:rPr>
          <w:sz w:val="24"/>
          <w:szCs w:val="24"/>
        </w:rPr>
      </w:pPr>
      <w:r w:rsidRPr="000207AA">
        <w:rPr>
          <w:sz w:val="24"/>
          <w:szCs w:val="24"/>
        </w:rPr>
        <w:t>B.</w:t>
      </w:r>
      <w:r w:rsidRPr="000207AA">
        <w:rPr>
          <w:sz w:val="24"/>
          <w:szCs w:val="24"/>
        </w:rPr>
        <w:tab/>
      </w:r>
      <w:r w:rsidR="00F506EB" w:rsidRPr="000207AA">
        <w:rPr>
          <w:sz w:val="24"/>
          <w:szCs w:val="24"/>
        </w:rPr>
        <w:t xml:space="preserve">A Special Event Activity Permit is not required for activities </w:t>
      </w:r>
      <w:r w:rsidR="00A37CEB" w:rsidRPr="000207AA">
        <w:rPr>
          <w:sz w:val="24"/>
          <w:szCs w:val="24"/>
        </w:rPr>
        <w:t>authorized</w:t>
      </w:r>
      <w:r w:rsidR="00F506EB" w:rsidRPr="000207AA">
        <w:rPr>
          <w:sz w:val="24"/>
          <w:szCs w:val="24"/>
        </w:rPr>
        <w:t xml:space="preserve"> by Article 721.05 (relating to sidewalk vendors), 721.06 (relating to sidewalk sales and outdoor dining) or 721.08.</w:t>
      </w:r>
    </w:p>
    <w:p w14:paraId="13836936" w14:textId="167A09A8" w:rsidR="00FF4342" w:rsidRPr="000207AA" w:rsidRDefault="00F506EB" w:rsidP="00FF4342">
      <w:pPr>
        <w:ind w:left="720" w:hanging="360"/>
        <w:rPr>
          <w:sz w:val="24"/>
          <w:szCs w:val="24"/>
        </w:rPr>
      </w:pPr>
      <w:r w:rsidRPr="000207AA">
        <w:rPr>
          <w:sz w:val="24"/>
          <w:szCs w:val="24"/>
        </w:rPr>
        <w:t>C.</w:t>
      </w:r>
      <w:r w:rsidRPr="000207AA">
        <w:rPr>
          <w:sz w:val="24"/>
          <w:szCs w:val="24"/>
        </w:rPr>
        <w:tab/>
      </w:r>
      <w:r w:rsidR="00FF4342" w:rsidRPr="000207AA">
        <w:rPr>
          <w:sz w:val="24"/>
          <w:szCs w:val="24"/>
        </w:rPr>
        <w:t xml:space="preserve">A Special Event Activity Permit shall not be issued for any event, activity, or </w:t>
      </w:r>
      <w:r w:rsidR="00CC6D5B" w:rsidRPr="000207AA">
        <w:rPr>
          <w:sz w:val="24"/>
          <w:szCs w:val="24"/>
        </w:rPr>
        <w:t>Demonstration</w:t>
      </w:r>
      <w:r w:rsidR="00FF4342" w:rsidRPr="000207AA">
        <w:rPr>
          <w:sz w:val="24"/>
          <w:szCs w:val="24"/>
        </w:rPr>
        <w:t xml:space="preserve"> proposed to occur at any </w:t>
      </w:r>
      <w:r w:rsidR="00B7043C" w:rsidRPr="000207AA">
        <w:rPr>
          <w:sz w:val="24"/>
          <w:szCs w:val="24"/>
        </w:rPr>
        <w:t>City</w:t>
      </w:r>
      <w:r w:rsidR="00FF4342" w:rsidRPr="000207AA">
        <w:rPr>
          <w:sz w:val="24"/>
          <w:szCs w:val="24"/>
        </w:rPr>
        <w:t>-owned pavilion or portion thereof.</w:t>
      </w:r>
    </w:p>
    <w:p w14:paraId="1B751938" w14:textId="7BBCC256" w:rsidR="002E1691" w:rsidRPr="000207AA" w:rsidRDefault="00F506EB" w:rsidP="008F6CA2">
      <w:pPr>
        <w:ind w:left="720" w:hanging="360"/>
        <w:rPr>
          <w:sz w:val="24"/>
          <w:szCs w:val="24"/>
        </w:rPr>
      </w:pPr>
      <w:r w:rsidRPr="000207AA">
        <w:rPr>
          <w:sz w:val="24"/>
          <w:szCs w:val="24"/>
        </w:rPr>
        <w:t>D</w:t>
      </w:r>
      <w:r w:rsidR="00CC60A7" w:rsidRPr="000207AA">
        <w:rPr>
          <w:sz w:val="24"/>
          <w:szCs w:val="24"/>
        </w:rPr>
        <w:t>.</w:t>
      </w:r>
      <w:r w:rsidR="00CC60A7" w:rsidRPr="000207AA">
        <w:rPr>
          <w:sz w:val="24"/>
          <w:szCs w:val="24"/>
        </w:rPr>
        <w:tab/>
        <w:t xml:space="preserve">A Special Event Activity Permit shall not be </w:t>
      </w:r>
      <w:r w:rsidR="002E1691" w:rsidRPr="000207AA">
        <w:rPr>
          <w:sz w:val="24"/>
          <w:szCs w:val="24"/>
        </w:rPr>
        <w:t>required</w:t>
      </w:r>
      <w:r w:rsidR="00CC60A7" w:rsidRPr="000207AA">
        <w:rPr>
          <w:sz w:val="24"/>
          <w:szCs w:val="24"/>
        </w:rPr>
        <w:t xml:space="preserve"> for any event or activity</w:t>
      </w:r>
      <w:r w:rsidR="002E1691" w:rsidRPr="000207AA">
        <w:rPr>
          <w:sz w:val="24"/>
          <w:szCs w:val="24"/>
        </w:rPr>
        <w:t xml:space="preserve"> which is not open to the general public but</w:t>
      </w:r>
      <w:r w:rsidR="00CC60A7" w:rsidRPr="000207AA">
        <w:rPr>
          <w:sz w:val="24"/>
          <w:szCs w:val="24"/>
        </w:rPr>
        <w:t xml:space="preserve"> will make use of the interior, exterior, and/or accessory lands of the properties known as 100 Illick</w:t>
      </w:r>
      <w:r w:rsidR="00871618" w:rsidRPr="000207AA">
        <w:rPr>
          <w:sz w:val="24"/>
          <w:szCs w:val="24"/>
        </w:rPr>
        <w:t>’</w:t>
      </w:r>
      <w:r w:rsidR="00CC60A7" w:rsidRPr="000207AA">
        <w:rPr>
          <w:sz w:val="24"/>
          <w:szCs w:val="24"/>
        </w:rPr>
        <w:t xml:space="preserve">s Mill Road, the Earl E. Schaffer Ice Rink, or the Charles Brown Ice House on account of any organized </w:t>
      </w:r>
      <w:r w:rsidR="002E1691" w:rsidRPr="000207AA">
        <w:rPr>
          <w:sz w:val="24"/>
          <w:szCs w:val="24"/>
        </w:rPr>
        <w:t xml:space="preserve">event or </w:t>
      </w:r>
      <w:r w:rsidR="00CC60A7" w:rsidRPr="000207AA">
        <w:rPr>
          <w:sz w:val="24"/>
          <w:szCs w:val="24"/>
        </w:rPr>
        <w:t>activity.  For such events or activities</w:t>
      </w:r>
      <w:r w:rsidR="004954E6" w:rsidRPr="000207AA">
        <w:rPr>
          <w:sz w:val="24"/>
          <w:szCs w:val="24"/>
        </w:rPr>
        <w:t xml:space="preserve"> at these premises</w:t>
      </w:r>
      <w:r w:rsidR="00CC60A7" w:rsidRPr="000207AA">
        <w:rPr>
          <w:sz w:val="24"/>
          <w:szCs w:val="24"/>
        </w:rPr>
        <w:t xml:space="preserve">, the party seeking use shall be required to </w:t>
      </w:r>
      <w:r w:rsidR="004954E6" w:rsidRPr="000207AA">
        <w:rPr>
          <w:sz w:val="24"/>
          <w:szCs w:val="24"/>
        </w:rPr>
        <w:t xml:space="preserve">execute an agreement with the </w:t>
      </w:r>
      <w:r w:rsidR="00B7043C" w:rsidRPr="000207AA">
        <w:rPr>
          <w:sz w:val="24"/>
          <w:szCs w:val="24"/>
        </w:rPr>
        <w:t>City</w:t>
      </w:r>
      <w:r w:rsidR="004954E6" w:rsidRPr="000207AA">
        <w:rPr>
          <w:sz w:val="24"/>
          <w:szCs w:val="24"/>
        </w:rPr>
        <w:t xml:space="preserve"> which shall make such party responsible for complying with the requirements of Article 941.</w:t>
      </w:r>
      <w:r w:rsidR="002E1691" w:rsidRPr="000207AA">
        <w:rPr>
          <w:sz w:val="24"/>
          <w:szCs w:val="24"/>
        </w:rPr>
        <w:t>06</w:t>
      </w:r>
      <w:r w:rsidR="004954E6" w:rsidRPr="000207AA">
        <w:rPr>
          <w:sz w:val="24"/>
          <w:szCs w:val="24"/>
        </w:rPr>
        <w:t>(a)(3)</w:t>
      </w:r>
      <w:r w:rsidR="002E1691" w:rsidRPr="000207AA">
        <w:rPr>
          <w:sz w:val="24"/>
          <w:szCs w:val="24"/>
        </w:rPr>
        <w:t>.</w:t>
      </w:r>
    </w:p>
    <w:p w14:paraId="4EA6830D" w14:textId="0A32E5DD" w:rsidR="00352EF8" w:rsidRPr="000207AA" w:rsidRDefault="006F2477">
      <w:pPr>
        <w:rPr>
          <w:sz w:val="24"/>
          <w:szCs w:val="24"/>
        </w:rPr>
      </w:pPr>
      <w:r w:rsidRPr="000207AA">
        <w:rPr>
          <w:sz w:val="24"/>
          <w:szCs w:val="24"/>
        </w:rPr>
        <w:t>961</w:t>
      </w:r>
      <w:r w:rsidR="00ED0F05" w:rsidRPr="000207AA">
        <w:rPr>
          <w:sz w:val="24"/>
          <w:szCs w:val="24"/>
        </w:rPr>
        <w:t>.</w:t>
      </w:r>
      <w:r w:rsidR="00310D6B" w:rsidRPr="000207AA">
        <w:rPr>
          <w:sz w:val="24"/>
          <w:szCs w:val="24"/>
        </w:rPr>
        <w:t>03—</w:t>
      </w:r>
      <w:r w:rsidRPr="000207AA">
        <w:rPr>
          <w:sz w:val="24"/>
          <w:szCs w:val="24"/>
        </w:rPr>
        <w:t xml:space="preserve">USE </w:t>
      </w:r>
      <w:r w:rsidR="00E93FC4" w:rsidRPr="000207AA">
        <w:rPr>
          <w:sz w:val="24"/>
          <w:szCs w:val="24"/>
        </w:rPr>
        <w:t>PERMIT</w:t>
      </w:r>
      <w:r w:rsidR="00965FEC" w:rsidRPr="000207AA">
        <w:rPr>
          <w:sz w:val="24"/>
          <w:szCs w:val="24"/>
        </w:rPr>
        <w:t xml:space="preserve"> </w:t>
      </w:r>
      <w:r w:rsidRPr="000207AA">
        <w:rPr>
          <w:sz w:val="24"/>
          <w:szCs w:val="24"/>
        </w:rPr>
        <w:t>REQUIRED</w:t>
      </w:r>
    </w:p>
    <w:p w14:paraId="2DE0EA74" w14:textId="46D78DAE" w:rsidR="003619EF" w:rsidRPr="000207AA" w:rsidRDefault="007D42A4" w:rsidP="008F6CA2">
      <w:pPr>
        <w:rPr>
          <w:sz w:val="24"/>
          <w:szCs w:val="24"/>
        </w:rPr>
      </w:pPr>
      <w:r w:rsidRPr="000207AA">
        <w:rPr>
          <w:sz w:val="24"/>
          <w:szCs w:val="24"/>
        </w:rPr>
        <w:lastRenderedPageBreak/>
        <w:t xml:space="preserve"> A </w:t>
      </w:r>
      <w:r w:rsidR="00310D6B" w:rsidRPr="000207AA">
        <w:rPr>
          <w:sz w:val="24"/>
          <w:szCs w:val="24"/>
        </w:rPr>
        <w:t>p</w:t>
      </w:r>
      <w:r w:rsidRPr="000207AA">
        <w:rPr>
          <w:sz w:val="24"/>
          <w:szCs w:val="24"/>
        </w:rPr>
        <w:t>erson intending to conduct a</w:t>
      </w:r>
      <w:r w:rsidR="0014145E" w:rsidRPr="000207AA">
        <w:rPr>
          <w:sz w:val="24"/>
          <w:szCs w:val="24"/>
        </w:rPr>
        <w:t xml:space="preserve"> Special Event</w:t>
      </w:r>
      <w:r w:rsidRPr="000207AA">
        <w:rPr>
          <w:sz w:val="24"/>
          <w:szCs w:val="24"/>
        </w:rPr>
        <w:t xml:space="preserve"> </w:t>
      </w:r>
      <w:r w:rsidR="003619EF" w:rsidRPr="000207AA">
        <w:rPr>
          <w:sz w:val="24"/>
          <w:szCs w:val="24"/>
        </w:rPr>
        <w:t xml:space="preserve">Activity </w:t>
      </w:r>
      <w:r w:rsidRPr="000207AA">
        <w:rPr>
          <w:sz w:val="24"/>
          <w:szCs w:val="24"/>
        </w:rPr>
        <w:t xml:space="preserve">as defined in this Article on </w:t>
      </w:r>
      <w:r w:rsidR="00B7043C" w:rsidRPr="000207AA">
        <w:rPr>
          <w:sz w:val="24"/>
          <w:szCs w:val="24"/>
        </w:rPr>
        <w:t>City Property</w:t>
      </w:r>
      <w:r w:rsidRPr="000207AA">
        <w:rPr>
          <w:sz w:val="24"/>
          <w:szCs w:val="24"/>
        </w:rPr>
        <w:t xml:space="preserve"> is required to apply for and secure issuance of a</w:t>
      </w:r>
      <w:r w:rsidR="0014145E" w:rsidRPr="000207AA">
        <w:rPr>
          <w:sz w:val="24"/>
          <w:szCs w:val="24"/>
        </w:rPr>
        <w:t xml:space="preserve"> Use</w:t>
      </w:r>
      <w:r w:rsidRPr="000207AA">
        <w:rPr>
          <w:sz w:val="24"/>
          <w:szCs w:val="24"/>
        </w:rPr>
        <w:t xml:space="preserve"> Permit </w:t>
      </w:r>
      <w:r w:rsidR="00560795" w:rsidRPr="000207AA">
        <w:rPr>
          <w:sz w:val="24"/>
          <w:szCs w:val="24"/>
        </w:rPr>
        <w:t xml:space="preserve">from </w:t>
      </w:r>
      <w:r w:rsidR="00B7043C" w:rsidRPr="000207AA">
        <w:rPr>
          <w:sz w:val="24"/>
          <w:szCs w:val="24"/>
        </w:rPr>
        <w:t>City</w:t>
      </w:r>
      <w:r w:rsidR="00560795" w:rsidRPr="000207AA">
        <w:rPr>
          <w:sz w:val="24"/>
          <w:szCs w:val="24"/>
        </w:rPr>
        <w:t xml:space="preserve"> Council </w:t>
      </w:r>
      <w:r w:rsidR="003619EF" w:rsidRPr="000207AA">
        <w:rPr>
          <w:sz w:val="24"/>
          <w:szCs w:val="24"/>
        </w:rPr>
        <w:t xml:space="preserve">and not a Special Event Activity Permit </w:t>
      </w:r>
      <w:r w:rsidRPr="000207AA">
        <w:rPr>
          <w:sz w:val="24"/>
          <w:szCs w:val="24"/>
        </w:rPr>
        <w:t xml:space="preserve">from the </w:t>
      </w:r>
      <w:r w:rsidR="00CC6D5B" w:rsidRPr="000207AA">
        <w:rPr>
          <w:sz w:val="24"/>
          <w:szCs w:val="24"/>
        </w:rPr>
        <w:t>Director</w:t>
      </w:r>
      <w:r w:rsidR="00560795" w:rsidRPr="000207AA">
        <w:rPr>
          <w:sz w:val="24"/>
          <w:szCs w:val="24"/>
        </w:rPr>
        <w:t xml:space="preserve"> </w:t>
      </w:r>
      <w:r w:rsidR="003619EF" w:rsidRPr="000207AA">
        <w:rPr>
          <w:sz w:val="24"/>
          <w:szCs w:val="24"/>
        </w:rPr>
        <w:t>in either of the following circumstances</w:t>
      </w:r>
      <w:r w:rsidRPr="000207AA">
        <w:rPr>
          <w:sz w:val="24"/>
          <w:szCs w:val="24"/>
        </w:rPr>
        <w:t xml:space="preserve">, subject to the </w:t>
      </w:r>
      <w:r w:rsidR="00B7043C" w:rsidRPr="000207AA">
        <w:rPr>
          <w:sz w:val="24"/>
          <w:szCs w:val="24"/>
        </w:rPr>
        <w:t>City</w:t>
      </w:r>
      <w:r w:rsidRPr="000207AA">
        <w:rPr>
          <w:sz w:val="24"/>
          <w:szCs w:val="24"/>
        </w:rPr>
        <w:t>’s authority to grant</w:t>
      </w:r>
      <w:r w:rsidR="00D47176" w:rsidRPr="000207AA">
        <w:rPr>
          <w:sz w:val="24"/>
          <w:szCs w:val="24"/>
        </w:rPr>
        <w:t xml:space="preserve">, revoke </w:t>
      </w:r>
      <w:r w:rsidRPr="000207AA">
        <w:rPr>
          <w:sz w:val="24"/>
          <w:szCs w:val="24"/>
        </w:rPr>
        <w:t xml:space="preserve">or deny a Permit </w:t>
      </w:r>
      <w:r w:rsidR="0025119D" w:rsidRPr="000207AA">
        <w:rPr>
          <w:sz w:val="24"/>
          <w:szCs w:val="24"/>
        </w:rPr>
        <w:t xml:space="preserve">as appropriate </w:t>
      </w:r>
      <w:r w:rsidRPr="000207AA">
        <w:rPr>
          <w:sz w:val="24"/>
          <w:szCs w:val="24"/>
        </w:rPr>
        <w:t xml:space="preserve">under this Article </w:t>
      </w:r>
      <w:r w:rsidR="001471C8" w:rsidRPr="000207AA">
        <w:rPr>
          <w:sz w:val="24"/>
          <w:szCs w:val="24"/>
        </w:rPr>
        <w:t>or other applicable law or ordinance</w:t>
      </w:r>
      <w:r w:rsidR="003619EF" w:rsidRPr="000207AA">
        <w:rPr>
          <w:sz w:val="24"/>
          <w:szCs w:val="24"/>
        </w:rPr>
        <w:t xml:space="preserve">: </w:t>
      </w:r>
    </w:p>
    <w:p w14:paraId="288F2AE0" w14:textId="33C7FE36" w:rsidR="003619EF" w:rsidRPr="000207AA" w:rsidRDefault="003619EF" w:rsidP="008F6CA2">
      <w:pPr>
        <w:pStyle w:val="ListParagraph"/>
        <w:numPr>
          <w:ilvl w:val="0"/>
          <w:numId w:val="23"/>
        </w:numPr>
        <w:ind w:left="720"/>
        <w:rPr>
          <w:sz w:val="24"/>
          <w:szCs w:val="24"/>
        </w:rPr>
      </w:pPr>
      <w:r w:rsidRPr="000207AA">
        <w:rPr>
          <w:sz w:val="24"/>
          <w:szCs w:val="24"/>
        </w:rPr>
        <w:t>the event or activity is open to the general public and will involve furnishing of alcohol and is one for which a special event activity permit is required; or</w:t>
      </w:r>
    </w:p>
    <w:p w14:paraId="7466C7CE" w14:textId="5AB4B067" w:rsidR="007D42A4" w:rsidRPr="000207AA" w:rsidRDefault="003619EF" w:rsidP="003619EF">
      <w:pPr>
        <w:ind w:left="720" w:hanging="360"/>
        <w:rPr>
          <w:sz w:val="24"/>
          <w:szCs w:val="24"/>
        </w:rPr>
      </w:pPr>
      <w:r w:rsidRPr="000207AA">
        <w:rPr>
          <w:sz w:val="24"/>
          <w:szCs w:val="24"/>
        </w:rPr>
        <w:t>B.</w:t>
      </w:r>
      <w:r w:rsidRPr="000207AA">
        <w:rPr>
          <w:sz w:val="24"/>
          <w:szCs w:val="24"/>
        </w:rPr>
        <w:tab/>
        <w:t>the event or activity is expected or will run for 3 days or more regardless of whether it is open to the general public and is one for which a special event activity permit is required.</w:t>
      </w:r>
    </w:p>
    <w:p w14:paraId="6CC05C0F" w14:textId="2EA138B0" w:rsidR="00E93FC4" w:rsidRPr="000207AA" w:rsidRDefault="004B4600" w:rsidP="00352EF8">
      <w:pPr>
        <w:rPr>
          <w:sz w:val="24"/>
          <w:szCs w:val="24"/>
        </w:rPr>
      </w:pPr>
      <w:r w:rsidRPr="000207AA">
        <w:rPr>
          <w:sz w:val="24"/>
          <w:szCs w:val="24"/>
        </w:rPr>
        <w:t>961.</w:t>
      </w:r>
      <w:r w:rsidR="00310D6B" w:rsidRPr="000207AA">
        <w:rPr>
          <w:sz w:val="24"/>
          <w:szCs w:val="24"/>
        </w:rPr>
        <w:t>04</w:t>
      </w:r>
      <w:r w:rsidRPr="000207AA">
        <w:rPr>
          <w:sz w:val="24"/>
          <w:szCs w:val="24"/>
        </w:rPr>
        <w:t xml:space="preserve"> </w:t>
      </w:r>
      <w:r w:rsidR="00821A21" w:rsidRPr="000207AA">
        <w:rPr>
          <w:sz w:val="24"/>
          <w:szCs w:val="24"/>
        </w:rPr>
        <w:t>--</w:t>
      </w:r>
      <w:r w:rsidRPr="000207AA">
        <w:rPr>
          <w:sz w:val="24"/>
          <w:szCs w:val="24"/>
        </w:rPr>
        <w:t xml:space="preserve"> </w:t>
      </w:r>
      <w:r w:rsidR="00473F75" w:rsidRPr="000207AA">
        <w:rPr>
          <w:sz w:val="24"/>
          <w:szCs w:val="24"/>
        </w:rPr>
        <w:t>REGULATION</w:t>
      </w:r>
      <w:r w:rsidR="00821A21" w:rsidRPr="000207AA">
        <w:rPr>
          <w:sz w:val="24"/>
          <w:szCs w:val="24"/>
        </w:rPr>
        <w:t>S APPLICABLE TO</w:t>
      </w:r>
      <w:r w:rsidR="00473F75" w:rsidRPr="000207AA">
        <w:rPr>
          <w:sz w:val="24"/>
          <w:szCs w:val="24"/>
        </w:rPr>
        <w:t xml:space="preserve"> PERMITTED </w:t>
      </w:r>
      <w:r w:rsidR="009B06C7" w:rsidRPr="000207AA">
        <w:rPr>
          <w:sz w:val="24"/>
          <w:szCs w:val="24"/>
        </w:rPr>
        <w:t xml:space="preserve">SPECIAL EVENT </w:t>
      </w:r>
      <w:r w:rsidR="00473F75" w:rsidRPr="000207AA">
        <w:rPr>
          <w:sz w:val="24"/>
          <w:szCs w:val="24"/>
        </w:rPr>
        <w:t>ACTIVIT</w:t>
      </w:r>
      <w:r w:rsidR="003B3534" w:rsidRPr="000207AA">
        <w:rPr>
          <w:sz w:val="24"/>
          <w:szCs w:val="24"/>
        </w:rPr>
        <w:t>IES</w:t>
      </w:r>
      <w:r w:rsidR="00473F75" w:rsidRPr="000207AA">
        <w:rPr>
          <w:sz w:val="24"/>
          <w:szCs w:val="24"/>
        </w:rPr>
        <w:t xml:space="preserve"> AND </w:t>
      </w:r>
      <w:r w:rsidR="009B06C7" w:rsidRPr="000207AA">
        <w:rPr>
          <w:sz w:val="24"/>
          <w:szCs w:val="24"/>
        </w:rPr>
        <w:t>USES</w:t>
      </w:r>
      <w:r w:rsidR="00324E0F" w:rsidRPr="000207AA">
        <w:rPr>
          <w:sz w:val="24"/>
          <w:szCs w:val="24"/>
        </w:rPr>
        <w:t>.</w:t>
      </w:r>
      <w:r w:rsidR="002E2BB2" w:rsidRPr="000207AA">
        <w:rPr>
          <w:sz w:val="24"/>
          <w:szCs w:val="24"/>
        </w:rPr>
        <w:t xml:space="preserve"> </w:t>
      </w:r>
    </w:p>
    <w:p w14:paraId="4DA685B9" w14:textId="5BD3EB7F" w:rsidR="00F70DDC" w:rsidRPr="000207AA" w:rsidRDefault="00324E0F">
      <w:pPr>
        <w:rPr>
          <w:sz w:val="24"/>
          <w:szCs w:val="24"/>
        </w:rPr>
      </w:pPr>
      <w:r w:rsidRPr="000207AA">
        <w:rPr>
          <w:sz w:val="24"/>
          <w:szCs w:val="24"/>
        </w:rPr>
        <w:t>All Permitt</w:t>
      </w:r>
      <w:r w:rsidR="00B46E5E" w:rsidRPr="000207AA">
        <w:rPr>
          <w:sz w:val="24"/>
          <w:szCs w:val="24"/>
        </w:rPr>
        <w:t>ees</w:t>
      </w:r>
      <w:r w:rsidR="00D66C2D" w:rsidRPr="000207AA">
        <w:rPr>
          <w:sz w:val="24"/>
          <w:szCs w:val="24"/>
        </w:rPr>
        <w:t xml:space="preserve"> </w:t>
      </w:r>
      <w:r w:rsidR="009B06C7" w:rsidRPr="000207AA">
        <w:rPr>
          <w:sz w:val="24"/>
          <w:szCs w:val="24"/>
        </w:rPr>
        <w:t xml:space="preserve">under this Article </w:t>
      </w:r>
      <w:r w:rsidR="00D66C2D" w:rsidRPr="000207AA">
        <w:rPr>
          <w:sz w:val="24"/>
          <w:szCs w:val="24"/>
        </w:rPr>
        <w:t>shall be</w:t>
      </w:r>
      <w:r w:rsidR="008A7B92" w:rsidRPr="000207AA">
        <w:rPr>
          <w:sz w:val="24"/>
          <w:szCs w:val="24"/>
        </w:rPr>
        <w:t xml:space="preserve"> required to comply</w:t>
      </w:r>
      <w:r w:rsidR="00D66C2D" w:rsidRPr="000207AA">
        <w:rPr>
          <w:sz w:val="24"/>
          <w:szCs w:val="24"/>
        </w:rPr>
        <w:t xml:space="preserve"> not only</w:t>
      </w:r>
      <w:r w:rsidR="00E45A6E" w:rsidRPr="000207AA">
        <w:rPr>
          <w:sz w:val="24"/>
          <w:szCs w:val="24"/>
        </w:rPr>
        <w:t xml:space="preserve"> with</w:t>
      </w:r>
      <w:r w:rsidR="00D66C2D" w:rsidRPr="000207AA">
        <w:rPr>
          <w:sz w:val="24"/>
          <w:szCs w:val="24"/>
        </w:rPr>
        <w:t xml:space="preserve"> the rules and standards of this Article but also</w:t>
      </w:r>
      <w:r w:rsidR="00B6052B" w:rsidRPr="000207AA">
        <w:rPr>
          <w:sz w:val="24"/>
          <w:szCs w:val="24"/>
        </w:rPr>
        <w:t xml:space="preserve"> with</w:t>
      </w:r>
      <w:r w:rsidR="0040492F" w:rsidRPr="000207AA">
        <w:rPr>
          <w:sz w:val="24"/>
          <w:szCs w:val="24"/>
        </w:rPr>
        <w:t xml:space="preserve"> regulations issued by the </w:t>
      </w:r>
      <w:r w:rsidR="00CC6D5B" w:rsidRPr="000207AA">
        <w:rPr>
          <w:sz w:val="24"/>
          <w:szCs w:val="24"/>
        </w:rPr>
        <w:t>Director</w:t>
      </w:r>
      <w:r w:rsidR="0040492F" w:rsidRPr="000207AA">
        <w:rPr>
          <w:sz w:val="24"/>
          <w:szCs w:val="24"/>
        </w:rPr>
        <w:t xml:space="preserve"> and t</w:t>
      </w:r>
      <w:r w:rsidR="00970FDB" w:rsidRPr="000207AA">
        <w:rPr>
          <w:sz w:val="24"/>
          <w:szCs w:val="24"/>
        </w:rPr>
        <w:t>he</w:t>
      </w:r>
      <w:r w:rsidR="0040492F" w:rsidRPr="000207AA">
        <w:rPr>
          <w:sz w:val="24"/>
          <w:szCs w:val="24"/>
        </w:rPr>
        <w:t xml:space="preserve"> </w:t>
      </w:r>
      <w:r w:rsidR="003E00E7" w:rsidRPr="000207AA">
        <w:rPr>
          <w:sz w:val="24"/>
          <w:szCs w:val="24"/>
        </w:rPr>
        <w:t xml:space="preserve">rules and standards </w:t>
      </w:r>
      <w:r w:rsidR="00970FDB" w:rsidRPr="000207AA">
        <w:rPr>
          <w:sz w:val="24"/>
          <w:szCs w:val="24"/>
        </w:rPr>
        <w:t xml:space="preserve">set forth in </w:t>
      </w:r>
      <w:r w:rsidR="00116D4F" w:rsidRPr="000207AA">
        <w:rPr>
          <w:sz w:val="24"/>
          <w:szCs w:val="24"/>
        </w:rPr>
        <w:t>Articles</w:t>
      </w:r>
      <w:r w:rsidR="00EF6E25" w:rsidRPr="000207AA">
        <w:rPr>
          <w:sz w:val="24"/>
          <w:szCs w:val="24"/>
        </w:rPr>
        <w:t xml:space="preserve"> </w:t>
      </w:r>
      <w:r w:rsidR="00B61D8E" w:rsidRPr="000207AA">
        <w:rPr>
          <w:sz w:val="24"/>
          <w:szCs w:val="24"/>
        </w:rPr>
        <w:t>721, 941 and 951</w:t>
      </w:r>
      <w:r w:rsidR="00792668" w:rsidRPr="000207AA">
        <w:rPr>
          <w:sz w:val="24"/>
          <w:szCs w:val="24"/>
        </w:rPr>
        <w:t>.</w:t>
      </w:r>
      <w:r w:rsidR="00060E0C" w:rsidRPr="000207AA">
        <w:rPr>
          <w:sz w:val="24"/>
          <w:szCs w:val="24"/>
        </w:rPr>
        <w:t xml:space="preserve"> </w:t>
      </w:r>
      <w:r w:rsidR="003E00E7" w:rsidRPr="000207AA">
        <w:rPr>
          <w:sz w:val="24"/>
          <w:szCs w:val="24"/>
        </w:rPr>
        <w:t xml:space="preserve"> </w:t>
      </w:r>
      <w:r w:rsidR="00060E0C" w:rsidRPr="000207AA">
        <w:rPr>
          <w:sz w:val="24"/>
          <w:szCs w:val="24"/>
        </w:rPr>
        <w:t xml:space="preserve">  </w:t>
      </w:r>
    </w:p>
    <w:p w14:paraId="4DA685C1" w14:textId="5BF3CE63" w:rsidR="00656E77" w:rsidRPr="000207AA" w:rsidRDefault="008518AE" w:rsidP="00903FB3">
      <w:pPr>
        <w:rPr>
          <w:sz w:val="24"/>
          <w:szCs w:val="24"/>
        </w:rPr>
      </w:pPr>
      <w:r w:rsidRPr="000207AA">
        <w:rPr>
          <w:sz w:val="24"/>
          <w:szCs w:val="24"/>
        </w:rPr>
        <w:t>961.0</w:t>
      </w:r>
      <w:r w:rsidR="008D0B87" w:rsidRPr="000207AA">
        <w:rPr>
          <w:sz w:val="24"/>
          <w:szCs w:val="24"/>
        </w:rPr>
        <w:t>5</w:t>
      </w:r>
      <w:r w:rsidR="00656E77" w:rsidRPr="000207AA">
        <w:rPr>
          <w:sz w:val="24"/>
          <w:szCs w:val="24"/>
        </w:rPr>
        <w:t>-RESPO</w:t>
      </w:r>
      <w:r w:rsidR="0007517C" w:rsidRPr="000207AA">
        <w:rPr>
          <w:sz w:val="24"/>
          <w:szCs w:val="24"/>
        </w:rPr>
        <w:t xml:space="preserve">NSIBLE </w:t>
      </w:r>
      <w:r w:rsidR="00B7043C" w:rsidRPr="000207AA">
        <w:rPr>
          <w:sz w:val="24"/>
          <w:szCs w:val="24"/>
        </w:rPr>
        <w:t>CITY</w:t>
      </w:r>
      <w:r w:rsidR="0007517C" w:rsidRPr="000207AA">
        <w:rPr>
          <w:sz w:val="24"/>
          <w:szCs w:val="24"/>
        </w:rPr>
        <w:t xml:space="preserve"> OFFICIAL.</w:t>
      </w:r>
    </w:p>
    <w:p w14:paraId="4DA685C2" w14:textId="7419229B" w:rsidR="00853CD9" w:rsidRPr="000207AA" w:rsidRDefault="002C487A" w:rsidP="004C0AB1">
      <w:pPr>
        <w:pStyle w:val="ListParagraph"/>
        <w:numPr>
          <w:ilvl w:val="0"/>
          <w:numId w:val="10"/>
        </w:numPr>
        <w:ind w:left="720"/>
        <w:contextualSpacing w:val="0"/>
        <w:rPr>
          <w:sz w:val="24"/>
          <w:szCs w:val="24"/>
        </w:rPr>
      </w:pPr>
      <w:r w:rsidRPr="000207AA">
        <w:rPr>
          <w:sz w:val="24"/>
          <w:szCs w:val="24"/>
        </w:rPr>
        <w:t xml:space="preserve">Any person </w:t>
      </w:r>
      <w:r w:rsidR="00605BA8" w:rsidRPr="000207AA">
        <w:rPr>
          <w:sz w:val="24"/>
          <w:szCs w:val="24"/>
        </w:rPr>
        <w:t>wishing to conduct a</w:t>
      </w:r>
      <w:r w:rsidR="008D0B87" w:rsidRPr="000207AA">
        <w:rPr>
          <w:sz w:val="24"/>
          <w:szCs w:val="24"/>
        </w:rPr>
        <w:t xml:space="preserve"> Special Event</w:t>
      </w:r>
      <w:r w:rsidR="00605BA8" w:rsidRPr="000207AA">
        <w:rPr>
          <w:sz w:val="24"/>
          <w:szCs w:val="24"/>
        </w:rPr>
        <w:t xml:space="preserve"> </w:t>
      </w:r>
      <w:r w:rsidR="00192542" w:rsidRPr="000207AA">
        <w:rPr>
          <w:sz w:val="24"/>
          <w:szCs w:val="24"/>
        </w:rPr>
        <w:t>Activity</w:t>
      </w:r>
      <w:r w:rsidR="00605BA8" w:rsidRPr="000207AA">
        <w:rPr>
          <w:sz w:val="24"/>
          <w:szCs w:val="24"/>
        </w:rPr>
        <w:t xml:space="preserve"> under </w:t>
      </w:r>
      <w:r w:rsidR="008D0B87" w:rsidRPr="000207AA">
        <w:rPr>
          <w:sz w:val="24"/>
          <w:szCs w:val="24"/>
        </w:rPr>
        <w:t>this Article</w:t>
      </w:r>
      <w:r w:rsidR="00605BA8" w:rsidRPr="000207AA">
        <w:rPr>
          <w:sz w:val="24"/>
          <w:szCs w:val="24"/>
        </w:rPr>
        <w:t xml:space="preserve"> is required to obtain </w:t>
      </w:r>
      <w:r w:rsidR="008D0B87" w:rsidRPr="000207AA">
        <w:rPr>
          <w:sz w:val="24"/>
          <w:szCs w:val="24"/>
        </w:rPr>
        <w:t xml:space="preserve">the appropriate </w:t>
      </w:r>
      <w:r w:rsidR="00E93FC4" w:rsidRPr="000207AA">
        <w:rPr>
          <w:sz w:val="24"/>
          <w:szCs w:val="24"/>
        </w:rPr>
        <w:t>Permit</w:t>
      </w:r>
      <w:r w:rsidR="00965FEC" w:rsidRPr="000207AA">
        <w:rPr>
          <w:sz w:val="24"/>
          <w:szCs w:val="24"/>
        </w:rPr>
        <w:t xml:space="preserve"> </w:t>
      </w:r>
      <w:r w:rsidR="00605BA8" w:rsidRPr="000207AA">
        <w:rPr>
          <w:sz w:val="24"/>
          <w:szCs w:val="24"/>
        </w:rPr>
        <w:t xml:space="preserve">by </w:t>
      </w:r>
      <w:r w:rsidRPr="000207AA">
        <w:rPr>
          <w:sz w:val="24"/>
          <w:szCs w:val="24"/>
        </w:rPr>
        <w:t>fil</w:t>
      </w:r>
      <w:r w:rsidR="00605BA8" w:rsidRPr="000207AA">
        <w:rPr>
          <w:sz w:val="24"/>
          <w:szCs w:val="24"/>
        </w:rPr>
        <w:t>ing</w:t>
      </w:r>
      <w:r w:rsidRPr="000207AA">
        <w:rPr>
          <w:sz w:val="24"/>
          <w:szCs w:val="24"/>
        </w:rPr>
        <w:t xml:space="preserve"> an application to t</w:t>
      </w:r>
      <w:r w:rsidR="00656E77" w:rsidRPr="000207AA">
        <w:rPr>
          <w:sz w:val="24"/>
          <w:szCs w:val="24"/>
        </w:rPr>
        <w:t xml:space="preserve">he </w:t>
      </w:r>
      <w:r w:rsidR="00CC6D5B" w:rsidRPr="000207AA">
        <w:rPr>
          <w:sz w:val="24"/>
          <w:szCs w:val="24"/>
        </w:rPr>
        <w:t>Director</w:t>
      </w:r>
      <w:r w:rsidR="00656E77" w:rsidRPr="000207AA">
        <w:rPr>
          <w:sz w:val="24"/>
          <w:szCs w:val="24"/>
        </w:rPr>
        <w:t xml:space="preserve"> </w:t>
      </w:r>
      <w:r w:rsidRPr="000207AA">
        <w:rPr>
          <w:sz w:val="24"/>
          <w:szCs w:val="24"/>
        </w:rPr>
        <w:t>who shall thereupon</w:t>
      </w:r>
      <w:r w:rsidR="00656E77" w:rsidRPr="000207AA">
        <w:rPr>
          <w:sz w:val="24"/>
          <w:szCs w:val="24"/>
        </w:rPr>
        <w:t xml:space="preserve"> review and approve </w:t>
      </w:r>
      <w:r w:rsidR="00605BA8" w:rsidRPr="000207AA">
        <w:rPr>
          <w:sz w:val="24"/>
          <w:szCs w:val="24"/>
        </w:rPr>
        <w:t xml:space="preserve">or disapprove </w:t>
      </w:r>
      <w:r w:rsidR="00656E77" w:rsidRPr="000207AA">
        <w:rPr>
          <w:sz w:val="24"/>
          <w:szCs w:val="24"/>
        </w:rPr>
        <w:t xml:space="preserve">all applications </w:t>
      </w:r>
      <w:r w:rsidR="0007517C" w:rsidRPr="000207AA">
        <w:rPr>
          <w:sz w:val="24"/>
          <w:szCs w:val="24"/>
        </w:rPr>
        <w:t>in accordance with the terms of this ordinance</w:t>
      </w:r>
      <w:r w:rsidR="00FA4BAC" w:rsidRPr="000207AA">
        <w:rPr>
          <w:sz w:val="24"/>
          <w:szCs w:val="24"/>
        </w:rPr>
        <w:t xml:space="preserve"> and all other </w:t>
      </w:r>
      <w:r w:rsidR="00B7043C" w:rsidRPr="000207AA">
        <w:rPr>
          <w:sz w:val="24"/>
          <w:szCs w:val="24"/>
        </w:rPr>
        <w:t>City</w:t>
      </w:r>
      <w:r w:rsidR="00FA4BAC" w:rsidRPr="000207AA">
        <w:rPr>
          <w:sz w:val="24"/>
          <w:szCs w:val="24"/>
        </w:rPr>
        <w:t xml:space="preserve"> ordinances</w:t>
      </w:r>
      <w:r w:rsidR="00A34B92" w:rsidRPr="000207AA">
        <w:rPr>
          <w:sz w:val="24"/>
          <w:szCs w:val="24"/>
        </w:rPr>
        <w:t xml:space="preserve">, but such approval shall not constitute approval under any special ordinances </w:t>
      </w:r>
      <w:r w:rsidR="00C64A8F" w:rsidRPr="000207AA">
        <w:rPr>
          <w:sz w:val="24"/>
          <w:szCs w:val="24"/>
        </w:rPr>
        <w:t xml:space="preserve">or codes </w:t>
      </w:r>
      <w:r w:rsidR="00A34B92" w:rsidRPr="000207AA">
        <w:rPr>
          <w:sz w:val="24"/>
          <w:szCs w:val="24"/>
        </w:rPr>
        <w:t xml:space="preserve">pertaining to </w:t>
      </w:r>
      <w:r w:rsidR="007D1142" w:rsidRPr="000207AA">
        <w:rPr>
          <w:sz w:val="24"/>
          <w:szCs w:val="24"/>
        </w:rPr>
        <w:t xml:space="preserve">zoning, </w:t>
      </w:r>
      <w:r w:rsidR="00A34B92" w:rsidRPr="000207AA">
        <w:rPr>
          <w:sz w:val="24"/>
          <w:szCs w:val="24"/>
        </w:rPr>
        <w:t>health, fire, building, mechanical, electrical, and/or plumbing</w:t>
      </w:r>
      <w:r w:rsidR="00656E77" w:rsidRPr="000207AA">
        <w:rPr>
          <w:sz w:val="24"/>
          <w:szCs w:val="24"/>
        </w:rPr>
        <w:t>.</w:t>
      </w:r>
    </w:p>
    <w:p w14:paraId="7040334A" w14:textId="0643B454" w:rsidR="00DB6662" w:rsidRPr="000207AA" w:rsidRDefault="00DB6662" w:rsidP="004C0AB1">
      <w:pPr>
        <w:pStyle w:val="ListParagraph"/>
        <w:numPr>
          <w:ilvl w:val="0"/>
          <w:numId w:val="10"/>
        </w:numPr>
        <w:ind w:left="720"/>
        <w:contextualSpacing w:val="0"/>
        <w:rPr>
          <w:sz w:val="24"/>
          <w:szCs w:val="24"/>
        </w:rPr>
      </w:pPr>
      <w:r w:rsidRPr="000207AA">
        <w:rPr>
          <w:sz w:val="24"/>
          <w:szCs w:val="24"/>
        </w:rPr>
        <w:t xml:space="preserve">After submission of an application, the applicant is obligated to immediately provide the City </w:t>
      </w:r>
      <w:r w:rsidR="00AD778F" w:rsidRPr="000207AA">
        <w:rPr>
          <w:sz w:val="24"/>
          <w:szCs w:val="24"/>
        </w:rPr>
        <w:t xml:space="preserve">in writing </w:t>
      </w:r>
      <w:r w:rsidRPr="000207AA">
        <w:rPr>
          <w:sz w:val="24"/>
          <w:szCs w:val="24"/>
        </w:rPr>
        <w:t xml:space="preserve">with any new, different or altering information, regardless of when acquired, so that the information furnished by the applicant to the City remains </w:t>
      </w:r>
      <w:r w:rsidR="00AD778F" w:rsidRPr="000207AA">
        <w:rPr>
          <w:sz w:val="24"/>
          <w:szCs w:val="24"/>
        </w:rPr>
        <w:t xml:space="preserve">current, </w:t>
      </w:r>
      <w:r w:rsidRPr="000207AA">
        <w:rPr>
          <w:sz w:val="24"/>
          <w:szCs w:val="24"/>
        </w:rPr>
        <w:t>true, correct</w:t>
      </w:r>
      <w:r w:rsidR="00AD778F" w:rsidRPr="000207AA">
        <w:rPr>
          <w:sz w:val="24"/>
          <w:szCs w:val="24"/>
        </w:rPr>
        <w:t>,</w:t>
      </w:r>
      <w:r w:rsidRPr="000207AA">
        <w:rPr>
          <w:sz w:val="24"/>
          <w:szCs w:val="24"/>
        </w:rPr>
        <w:t xml:space="preserve"> and complete </w:t>
      </w:r>
      <w:r w:rsidR="00AD778F" w:rsidRPr="000207AA">
        <w:rPr>
          <w:sz w:val="24"/>
          <w:szCs w:val="24"/>
        </w:rPr>
        <w:t>with respect to the special event activity at all times prior to and during the special event activity.</w:t>
      </w:r>
      <w:r w:rsidRPr="000207AA">
        <w:rPr>
          <w:sz w:val="24"/>
          <w:szCs w:val="24"/>
        </w:rPr>
        <w:t xml:space="preserve">  </w:t>
      </w:r>
    </w:p>
    <w:p w14:paraId="1B96B8D1" w14:textId="6C35F050" w:rsidR="00423482" w:rsidRPr="000207AA" w:rsidRDefault="00423482" w:rsidP="004C0AB1">
      <w:pPr>
        <w:pStyle w:val="ListParagraph"/>
        <w:numPr>
          <w:ilvl w:val="0"/>
          <w:numId w:val="10"/>
        </w:numPr>
        <w:ind w:left="720"/>
        <w:contextualSpacing w:val="0"/>
        <w:rPr>
          <w:sz w:val="24"/>
          <w:szCs w:val="24"/>
        </w:rPr>
      </w:pPr>
      <w:r w:rsidRPr="000207AA">
        <w:rPr>
          <w:sz w:val="24"/>
          <w:szCs w:val="24"/>
        </w:rPr>
        <w:t>Order of processing.  The City shall process applications in the order that the City received them.  The City shall allocate the use of a particular City Property or a part thereof among competing applicants in the order of receipt of fully-completed applications together with the required application fee.  The City shall have priority use of the requested City Property where the proposed Demonstration conflicts or interferes with a previously scheduled event or with an annual or otherwise regularly-held event or ceremony that is sponsored by or on behalf of the City.</w:t>
      </w:r>
    </w:p>
    <w:p w14:paraId="4DA685C3" w14:textId="52B4E5E5" w:rsidR="00605BA8" w:rsidRPr="000207AA" w:rsidRDefault="00605BA8" w:rsidP="003717E4">
      <w:pPr>
        <w:pStyle w:val="ListParagraph"/>
        <w:numPr>
          <w:ilvl w:val="0"/>
          <w:numId w:val="10"/>
        </w:numPr>
        <w:ind w:left="720"/>
        <w:contextualSpacing w:val="0"/>
        <w:rPr>
          <w:sz w:val="24"/>
          <w:szCs w:val="24"/>
        </w:rPr>
      </w:pPr>
      <w:r w:rsidRPr="000207AA">
        <w:rPr>
          <w:sz w:val="24"/>
          <w:szCs w:val="24"/>
        </w:rPr>
        <w:t xml:space="preserve">The </w:t>
      </w:r>
      <w:r w:rsidR="006B0F00" w:rsidRPr="000207AA">
        <w:rPr>
          <w:sz w:val="24"/>
          <w:szCs w:val="24"/>
        </w:rPr>
        <w:t xml:space="preserve">application fee </w:t>
      </w:r>
      <w:r w:rsidR="00965FEC" w:rsidRPr="000207AA">
        <w:rPr>
          <w:sz w:val="24"/>
          <w:szCs w:val="24"/>
        </w:rPr>
        <w:t xml:space="preserve">for </w:t>
      </w:r>
      <w:r w:rsidR="00E93FC4" w:rsidRPr="000207AA">
        <w:rPr>
          <w:sz w:val="24"/>
          <w:szCs w:val="24"/>
        </w:rPr>
        <w:t>a Permit</w:t>
      </w:r>
      <w:r w:rsidRPr="000207AA">
        <w:rPr>
          <w:sz w:val="24"/>
          <w:szCs w:val="24"/>
        </w:rPr>
        <w:t xml:space="preserve"> </w:t>
      </w:r>
      <w:r w:rsidR="006B0F00" w:rsidRPr="000207AA">
        <w:rPr>
          <w:sz w:val="24"/>
          <w:szCs w:val="24"/>
        </w:rPr>
        <w:t xml:space="preserve">application </w:t>
      </w:r>
      <w:r w:rsidRPr="000207AA">
        <w:rPr>
          <w:sz w:val="24"/>
          <w:szCs w:val="24"/>
        </w:rPr>
        <w:t>shall be fix</w:t>
      </w:r>
      <w:r w:rsidR="00853CD9" w:rsidRPr="000207AA">
        <w:rPr>
          <w:sz w:val="24"/>
          <w:szCs w:val="24"/>
        </w:rPr>
        <w:t>ed</w:t>
      </w:r>
      <w:r w:rsidRPr="000207AA">
        <w:rPr>
          <w:sz w:val="24"/>
          <w:szCs w:val="24"/>
        </w:rPr>
        <w:t xml:space="preserve"> by </w:t>
      </w:r>
      <w:r w:rsidR="00853CD9" w:rsidRPr="000207AA">
        <w:rPr>
          <w:sz w:val="24"/>
          <w:szCs w:val="24"/>
        </w:rPr>
        <w:t>r</w:t>
      </w:r>
      <w:r w:rsidRPr="000207AA">
        <w:rPr>
          <w:sz w:val="24"/>
          <w:szCs w:val="24"/>
        </w:rPr>
        <w:t>esolution</w:t>
      </w:r>
      <w:r w:rsidR="006B0F00" w:rsidRPr="000207AA">
        <w:rPr>
          <w:sz w:val="24"/>
          <w:szCs w:val="24"/>
        </w:rPr>
        <w:t>s</w:t>
      </w:r>
      <w:r w:rsidRPr="000207AA">
        <w:rPr>
          <w:sz w:val="24"/>
          <w:szCs w:val="24"/>
        </w:rPr>
        <w:t xml:space="preserve"> of </w:t>
      </w:r>
      <w:r w:rsidR="00B7043C" w:rsidRPr="000207AA">
        <w:rPr>
          <w:sz w:val="24"/>
          <w:szCs w:val="24"/>
        </w:rPr>
        <w:t>City</w:t>
      </w:r>
      <w:r w:rsidRPr="000207AA">
        <w:rPr>
          <w:sz w:val="24"/>
          <w:szCs w:val="24"/>
        </w:rPr>
        <w:t xml:space="preserve"> </w:t>
      </w:r>
      <w:r w:rsidR="00853CD9" w:rsidRPr="000207AA">
        <w:rPr>
          <w:sz w:val="24"/>
          <w:szCs w:val="24"/>
        </w:rPr>
        <w:t>C</w:t>
      </w:r>
      <w:r w:rsidRPr="000207AA">
        <w:rPr>
          <w:sz w:val="24"/>
          <w:szCs w:val="24"/>
        </w:rPr>
        <w:t xml:space="preserve">ouncil, which </w:t>
      </w:r>
      <w:r w:rsidR="009216AA" w:rsidRPr="000207AA">
        <w:rPr>
          <w:sz w:val="24"/>
          <w:szCs w:val="24"/>
        </w:rPr>
        <w:t xml:space="preserve">fees </w:t>
      </w:r>
      <w:r w:rsidRPr="000207AA">
        <w:rPr>
          <w:sz w:val="24"/>
          <w:szCs w:val="24"/>
        </w:rPr>
        <w:t>may be amended from time to time</w:t>
      </w:r>
      <w:r w:rsidR="00853CD9" w:rsidRPr="000207AA">
        <w:rPr>
          <w:sz w:val="24"/>
          <w:szCs w:val="24"/>
        </w:rPr>
        <w:t xml:space="preserve"> as Council may determine</w:t>
      </w:r>
      <w:r w:rsidRPr="000207AA">
        <w:rPr>
          <w:sz w:val="24"/>
          <w:szCs w:val="24"/>
        </w:rPr>
        <w:t xml:space="preserve">. </w:t>
      </w:r>
      <w:r w:rsidR="00853CD9" w:rsidRPr="000207AA">
        <w:rPr>
          <w:sz w:val="24"/>
          <w:szCs w:val="24"/>
        </w:rPr>
        <w:t xml:space="preserve"> </w:t>
      </w:r>
    </w:p>
    <w:p w14:paraId="263DA7EA" w14:textId="4C0C0DB0" w:rsidR="00956BCA" w:rsidRPr="000207AA" w:rsidRDefault="00656E77" w:rsidP="004C0AB1">
      <w:pPr>
        <w:pStyle w:val="ListParagraph"/>
        <w:numPr>
          <w:ilvl w:val="0"/>
          <w:numId w:val="10"/>
        </w:numPr>
        <w:ind w:left="720"/>
        <w:contextualSpacing w:val="0"/>
        <w:rPr>
          <w:sz w:val="24"/>
          <w:szCs w:val="24"/>
        </w:rPr>
      </w:pPr>
      <w:r w:rsidRPr="000207AA">
        <w:rPr>
          <w:sz w:val="24"/>
          <w:szCs w:val="24"/>
        </w:rPr>
        <w:t xml:space="preserve">The </w:t>
      </w:r>
      <w:r w:rsidR="00CC6D5B" w:rsidRPr="000207AA">
        <w:rPr>
          <w:sz w:val="24"/>
          <w:szCs w:val="24"/>
        </w:rPr>
        <w:t>Director</w:t>
      </w:r>
      <w:r w:rsidRPr="000207AA">
        <w:rPr>
          <w:sz w:val="24"/>
          <w:szCs w:val="24"/>
        </w:rPr>
        <w:t xml:space="preserve"> </w:t>
      </w:r>
      <w:r w:rsidR="0007517C" w:rsidRPr="000207AA">
        <w:rPr>
          <w:sz w:val="24"/>
          <w:szCs w:val="24"/>
        </w:rPr>
        <w:t xml:space="preserve">shall have the power to establish all </w:t>
      </w:r>
      <w:r w:rsidR="00965FEC" w:rsidRPr="000207AA">
        <w:rPr>
          <w:sz w:val="24"/>
          <w:szCs w:val="24"/>
        </w:rPr>
        <w:t xml:space="preserve">application forms, </w:t>
      </w:r>
      <w:r w:rsidR="0007517C" w:rsidRPr="000207AA">
        <w:rPr>
          <w:sz w:val="24"/>
          <w:szCs w:val="24"/>
        </w:rPr>
        <w:t xml:space="preserve">rules and regulations concerning all procedures and aspects of the matters for which a </w:t>
      </w:r>
      <w:r w:rsidR="00D62ED9" w:rsidRPr="000207AA">
        <w:rPr>
          <w:sz w:val="24"/>
          <w:szCs w:val="24"/>
        </w:rPr>
        <w:t>Permit</w:t>
      </w:r>
      <w:r w:rsidR="00965FEC" w:rsidRPr="000207AA">
        <w:rPr>
          <w:sz w:val="24"/>
          <w:szCs w:val="24"/>
        </w:rPr>
        <w:t xml:space="preserve"> </w:t>
      </w:r>
      <w:r w:rsidR="0007517C" w:rsidRPr="000207AA">
        <w:rPr>
          <w:sz w:val="24"/>
          <w:szCs w:val="24"/>
        </w:rPr>
        <w:t>may issue</w:t>
      </w:r>
      <w:r w:rsidR="00D62ED9" w:rsidRPr="000207AA">
        <w:rPr>
          <w:sz w:val="24"/>
          <w:szCs w:val="24"/>
        </w:rPr>
        <w:t>.</w:t>
      </w:r>
      <w:r w:rsidR="00B64F3F" w:rsidRPr="000207AA">
        <w:rPr>
          <w:sz w:val="24"/>
          <w:szCs w:val="24"/>
        </w:rPr>
        <w:t xml:space="preserve"> </w:t>
      </w:r>
      <w:r w:rsidR="00D039A2" w:rsidRPr="000207AA">
        <w:rPr>
          <w:sz w:val="24"/>
          <w:szCs w:val="24"/>
        </w:rPr>
        <w:t xml:space="preserve">The forms may seek such information as may be needed to make the findings required by </w:t>
      </w:r>
      <w:r w:rsidR="00D039A2" w:rsidRPr="000207AA">
        <w:rPr>
          <w:sz w:val="24"/>
          <w:szCs w:val="24"/>
        </w:rPr>
        <w:lastRenderedPageBreak/>
        <w:t>Article 961.06, as well as address any issues pertaining the Standard Conditions of any permit and/or potential Special Conditions of any Permit.</w:t>
      </w:r>
    </w:p>
    <w:p w14:paraId="74314D7B" w14:textId="5FFA9FFF" w:rsidR="002E4B71" w:rsidRPr="000207AA" w:rsidRDefault="003E0945" w:rsidP="004C0AB1">
      <w:pPr>
        <w:pStyle w:val="ListParagraph"/>
        <w:numPr>
          <w:ilvl w:val="0"/>
          <w:numId w:val="10"/>
        </w:numPr>
        <w:ind w:left="720"/>
        <w:contextualSpacing w:val="0"/>
        <w:rPr>
          <w:sz w:val="24"/>
          <w:szCs w:val="24"/>
        </w:rPr>
      </w:pPr>
      <w:r w:rsidRPr="000207AA">
        <w:rPr>
          <w:sz w:val="24"/>
          <w:szCs w:val="24"/>
        </w:rPr>
        <w:t>In addition to the provisions of 961.05.D, the following shall apply to a</w:t>
      </w:r>
      <w:r w:rsidR="002E4B71" w:rsidRPr="000207AA">
        <w:rPr>
          <w:sz w:val="24"/>
          <w:szCs w:val="24"/>
        </w:rPr>
        <w:t xml:space="preserve">n </w:t>
      </w:r>
      <w:r w:rsidR="006B1295" w:rsidRPr="000207AA">
        <w:rPr>
          <w:sz w:val="24"/>
          <w:szCs w:val="24"/>
        </w:rPr>
        <w:t>applica</w:t>
      </w:r>
      <w:r w:rsidR="002E4B71" w:rsidRPr="000207AA">
        <w:rPr>
          <w:sz w:val="24"/>
          <w:szCs w:val="24"/>
        </w:rPr>
        <w:t>tion for a</w:t>
      </w:r>
      <w:r w:rsidRPr="000207AA">
        <w:rPr>
          <w:sz w:val="24"/>
          <w:szCs w:val="24"/>
        </w:rPr>
        <w:t xml:space="preserve"> Special Event Activity Permit </w:t>
      </w:r>
      <w:r w:rsidR="002E4B71" w:rsidRPr="000207AA">
        <w:rPr>
          <w:sz w:val="24"/>
          <w:szCs w:val="24"/>
        </w:rPr>
        <w:t xml:space="preserve">in connection with a proposed </w:t>
      </w:r>
      <w:r w:rsidRPr="000207AA">
        <w:rPr>
          <w:sz w:val="24"/>
          <w:szCs w:val="24"/>
        </w:rPr>
        <w:t>Demonstration:</w:t>
      </w:r>
      <w:r w:rsidR="002E4B71" w:rsidRPr="000207AA">
        <w:rPr>
          <w:sz w:val="24"/>
          <w:szCs w:val="24"/>
        </w:rPr>
        <w:t xml:space="preserve"> </w:t>
      </w:r>
    </w:p>
    <w:p w14:paraId="592D5CFB" w14:textId="2CD8D427" w:rsidR="00FE2783" w:rsidRPr="000207AA" w:rsidRDefault="00FE2783" w:rsidP="004C0AB1">
      <w:pPr>
        <w:pStyle w:val="ListParagraph"/>
        <w:numPr>
          <w:ilvl w:val="1"/>
          <w:numId w:val="25"/>
        </w:numPr>
        <w:ind w:left="1440"/>
        <w:contextualSpacing w:val="0"/>
        <w:rPr>
          <w:sz w:val="24"/>
          <w:szCs w:val="24"/>
        </w:rPr>
      </w:pPr>
      <w:r w:rsidRPr="000207AA">
        <w:rPr>
          <w:sz w:val="24"/>
          <w:szCs w:val="24"/>
        </w:rPr>
        <w:t xml:space="preserve">The </w:t>
      </w:r>
      <w:r w:rsidR="006B1295" w:rsidRPr="000207AA">
        <w:rPr>
          <w:sz w:val="24"/>
          <w:szCs w:val="24"/>
        </w:rPr>
        <w:t>applica</w:t>
      </w:r>
      <w:r w:rsidRPr="000207AA">
        <w:rPr>
          <w:sz w:val="24"/>
          <w:szCs w:val="24"/>
        </w:rPr>
        <w:t xml:space="preserve">tion shall be submitted to the City at least five (5) business days prior to the proposed date and time of the Demonstration.  However, the City will accept </w:t>
      </w:r>
      <w:r w:rsidR="006B1295" w:rsidRPr="000207AA">
        <w:rPr>
          <w:sz w:val="24"/>
          <w:szCs w:val="24"/>
        </w:rPr>
        <w:t>applica</w:t>
      </w:r>
      <w:r w:rsidRPr="000207AA">
        <w:rPr>
          <w:sz w:val="24"/>
          <w:szCs w:val="24"/>
        </w:rPr>
        <w:t xml:space="preserve">tions less than five (5) days prior to the proposed date and time of the Demonstration, provided, however, that the proposed Demonstration is in response to something which occurred within seven (7) days prior to the submission of the </w:t>
      </w:r>
      <w:r w:rsidR="006B1295" w:rsidRPr="000207AA">
        <w:rPr>
          <w:sz w:val="24"/>
          <w:szCs w:val="24"/>
        </w:rPr>
        <w:t>applica</w:t>
      </w:r>
      <w:r w:rsidRPr="000207AA">
        <w:rPr>
          <w:sz w:val="24"/>
          <w:szCs w:val="24"/>
        </w:rPr>
        <w:t>tion (e.g., a march or rally that is timed to coincide with a recent or future political or other announcement, decision, determination, or declaration by a local, state, or federal official).</w:t>
      </w:r>
    </w:p>
    <w:p w14:paraId="24087BA4" w14:textId="150F28E5" w:rsidR="00FE2783" w:rsidRPr="000207AA" w:rsidRDefault="00FE2783" w:rsidP="004C0AB1">
      <w:pPr>
        <w:pStyle w:val="ListParagraph"/>
        <w:numPr>
          <w:ilvl w:val="0"/>
          <w:numId w:val="25"/>
        </w:numPr>
        <w:ind w:left="1440"/>
        <w:contextualSpacing w:val="0"/>
        <w:rPr>
          <w:sz w:val="24"/>
          <w:szCs w:val="24"/>
        </w:rPr>
      </w:pPr>
      <w:r w:rsidRPr="000207AA">
        <w:rPr>
          <w:sz w:val="24"/>
          <w:szCs w:val="24"/>
        </w:rPr>
        <w:t>Where</w:t>
      </w:r>
      <w:r w:rsidR="006B1295" w:rsidRPr="000207AA">
        <w:rPr>
          <w:sz w:val="24"/>
          <w:szCs w:val="24"/>
        </w:rPr>
        <w:t xml:space="preserve"> the applicant seeks</w:t>
      </w:r>
      <w:r w:rsidRPr="000207AA">
        <w:rPr>
          <w:sz w:val="24"/>
          <w:szCs w:val="24"/>
        </w:rPr>
        <w:t xml:space="preserve">: (1) </w:t>
      </w:r>
      <w:r w:rsidR="006B1295" w:rsidRPr="000207AA">
        <w:rPr>
          <w:sz w:val="24"/>
          <w:szCs w:val="24"/>
        </w:rPr>
        <w:t>t</w:t>
      </w:r>
      <w:r w:rsidRPr="000207AA">
        <w:rPr>
          <w:sz w:val="24"/>
          <w:szCs w:val="24"/>
        </w:rPr>
        <w:t>he City to provide special or technical services for purposes of assisting in the production or staging of the Demonstration</w:t>
      </w:r>
      <w:r w:rsidR="006B1295" w:rsidRPr="000207AA">
        <w:rPr>
          <w:sz w:val="24"/>
          <w:szCs w:val="24"/>
        </w:rPr>
        <w:t>.</w:t>
      </w:r>
      <w:r w:rsidRPr="000207AA">
        <w:rPr>
          <w:sz w:val="24"/>
          <w:szCs w:val="24"/>
        </w:rPr>
        <w:t xml:space="preserve"> (2) </w:t>
      </w:r>
      <w:r w:rsidR="006B1295" w:rsidRPr="000207AA">
        <w:rPr>
          <w:sz w:val="24"/>
          <w:szCs w:val="24"/>
        </w:rPr>
        <w:t>to use and/or rent</w:t>
      </w:r>
      <w:r w:rsidRPr="000207AA">
        <w:rPr>
          <w:sz w:val="24"/>
          <w:szCs w:val="24"/>
        </w:rPr>
        <w:t xml:space="preserve"> City-owned equipment for the production or staging of the Demonstration</w:t>
      </w:r>
      <w:r w:rsidR="00A32CB1" w:rsidRPr="000207AA">
        <w:rPr>
          <w:sz w:val="24"/>
          <w:szCs w:val="24"/>
        </w:rPr>
        <w:t>, and/</w:t>
      </w:r>
      <w:r w:rsidRPr="000207AA">
        <w:rPr>
          <w:sz w:val="24"/>
          <w:szCs w:val="24"/>
        </w:rPr>
        <w:t xml:space="preserve">or (3) to erect fixed structures upon City Property, e.g., sound stage or canopies or tents, the </w:t>
      </w:r>
      <w:r w:rsidR="006B1295" w:rsidRPr="000207AA">
        <w:rPr>
          <w:sz w:val="24"/>
          <w:szCs w:val="24"/>
        </w:rPr>
        <w:t>applica</w:t>
      </w:r>
      <w:r w:rsidRPr="000207AA">
        <w:rPr>
          <w:sz w:val="24"/>
          <w:szCs w:val="24"/>
        </w:rPr>
        <w:t xml:space="preserve">tion shall be submitted to the City at least sixty (60) business days prior to the proposed date and time of the Demonstration. Absent extraordinary circumstances, the City will not accept </w:t>
      </w:r>
      <w:r w:rsidR="006B1295" w:rsidRPr="000207AA">
        <w:rPr>
          <w:sz w:val="24"/>
          <w:szCs w:val="24"/>
        </w:rPr>
        <w:t>applica</w:t>
      </w:r>
      <w:r w:rsidRPr="000207AA">
        <w:rPr>
          <w:sz w:val="24"/>
          <w:szCs w:val="24"/>
        </w:rPr>
        <w:t>tions meeting the criteria of this subsection beyond this sixty (60) day deadline.</w:t>
      </w:r>
    </w:p>
    <w:p w14:paraId="44B36CFF" w14:textId="350DC26B" w:rsidR="00FE2783" w:rsidRPr="000207AA" w:rsidRDefault="00FE2783" w:rsidP="004C0AB1">
      <w:pPr>
        <w:pStyle w:val="ListParagraph"/>
        <w:numPr>
          <w:ilvl w:val="0"/>
          <w:numId w:val="25"/>
        </w:numPr>
        <w:ind w:left="1440"/>
        <w:contextualSpacing w:val="0"/>
        <w:rPr>
          <w:sz w:val="24"/>
          <w:szCs w:val="24"/>
        </w:rPr>
      </w:pPr>
      <w:r w:rsidRPr="000207AA">
        <w:rPr>
          <w:sz w:val="24"/>
          <w:szCs w:val="24"/>
        </w:rPr>
        <w:t xml:space="preserve">An </w:t>
      </w:r>
      <w:r w:rsidR="006B1295" w:rsidRPr="000207AA">
        <w:rPr>
          <w:sz w:val="24"/>
          <w:szCs w:val="24"/>
        </w:rPr>
        <w:t>applica</w:t>
      </w:r>
      <w:r w:rsidRPr="000207AA">
        <w:rPr>
          <w:sz w:val="24"/>
          <w:szCs w:val="24"/>
        </w:rPr>
        <w:t>tion shall be deemed submitted on the date it is received by the City or, if received on a holiday or after normal business hours, on the next business day that is not a holiday.</w:t>
      </w:r>
    </w:p>
    <w:p w14:paraId="34737617" w14:textId="2AB362AE" w:rsidR="002E4B71" w:rsidRPr="000207AA" w:rsidRDefault="002E4B71" w:rsidP="004C0AB1">
      <w:pPr>
        <w:pStyle w:val="ListParagraph"/>
        <w:numPr>
          <w:ilvl w:val="0"/>
          <w:numId w:val="25"/>
        </w:numPr>
        <w:ind w:left="1440"/>
        <w:contextualSpacing w:val="0"/>
        <w:rPr>
          <w:sz w:val="24"/>
          <w:szCs w:val="24"/>
        </w:rPr>
      </w:pPr>
      <w:r w:rsidRPr="000207AA">
        <w:rPr>
          <w:sz w:val="24"/>
          <w:szCs w:val="24"/>
        </w:rPr>
        <w:t xml:space="preserve">The name, address, e-mail address, if available, day-time telephone number, and fax number, if available, of the </w:t>
      </w:r>
      <w:r w:rsidR="006B1295" w:rsidRPr="000207AA">
        <w:rPr>
          <w:sz w:val="24"/>
          <w:szCs w:val="24"/>
        </w:rPr>
        <w:t>applica</w:t>
      </w:r>
      <w:r w:rsidRPr="000207AA">
        <w:rPr>
          <w:sz w:val="24"/>
          <w:szCs w:val="24"/>
        </w:rPr>
        <w:t>nt</w:t>
      </w:r>
      <w:r w:rsidR="006B1295" w:rsidRPr="000207AA">
        <w:rPr>
          <w:sz w:val="24"/>
          <w:szCs w:val="24"/>
        </w:rPr>
        <w:t>.</w:t>
      </w:r>
    </w:p>
    <w:p w14:paraId="51A8F65D" w14:textId="52569D9F" w:rsidR="002E4B71" w:rsidRPr="000207AA" w:rsidRDefault="002E4B71" w:rsidP="004C0AB1">
      <w:pPr>
        <w:pStyle w:val="ListParagraph"/>
        <w:numPr>
          <w:ilvl w:val="0"/>
          <w:numId w:val="25"/>
        </w:numPr>
        <w:ind w:left="1440"/>
        <w:contextualSpacing w:val="0"/>
        <w:rPr>
          <w:sz w:val="24"/>
          <w:szCs w:val="24"/>
        </w:rPr>
      </w:pPr>
      <w:r w:rsidRPr="000207AA">
        <w:rPr>
          <w:sz w:val="24"/>
          <w:szCs w:val="24"/>
        </w:rPr>
        <w:t>The name of the person who will be in charge of the Demonstration on-site</w:t>
      </w:r>
      <w:r w:rsidR="006B1295" w:rsidRPr="000207AA">
        <w:rPr>
          <w:sz w:val="24"/>
          <w:szCs w:val="24"/>
        </w:rPr>
        <w:t>.</w:t>
      </w:r>
    </w:p>
    <w:p w14:paraId="518A277B" w14:textId="22EF908D" w:rsidR="002E4B71" w:rsidRPr="000207AA" w:rsidRDefault="002E4B71" w:rsidP="004C0AB1">
      <w:pPr>
        <w:pStyle w:val="ListParagraph"/>
        <w:numPr>
          <w:ilvl w:val="0"/>
          <w:numId w:val="25"/>
        </w:numPr>
        <w:ind w:left="1440"/>
        <w:contextualSpacing w:val="0"/>
        <w:rPr>
          <w:sz w:val="24"/>
          <w:szCs w:val="24"/>
        </w:rPr>
      </w:pPr>
      <w:r w:rsidRPr="000207AA">
        <w:rPr>
          <w:sz w:val="24"/>
          <w:szCs w:val="24"/>
        </w:rPr>
        <w:t>The name, address, e-mail address, if available, day-time telephone number, and fax number, if available, of the Demonstration Sponsor</w:t>
      </w:r>
      <w:r w:rsidR="006B1295" w:rsidRPr="000207AA">
        <w:rPr>
          <w:sz w:val="24"/>
          <w:szCs w:val="24"/>
        </w:rPr>
        <w:t>.</w:t>
      </w:r>
    </w:p>
    <w:p w14:paraId="368E9792" w14:textId="3B84C855" w:rsidR="002E4B71" w:rsidRPr="000207AA" w:rsidRDefault="002E4B71" w:rsidP="004C0AB1">
      <w:pPr>
        <w:pStyle w:val="ListParagraph"/>
        <w:numPr>
          <w:ilvl w:val="0"/>
          <w:numId w:val="25"/>
        </w:numPr>
        <w:ind w:left="1440"/>
        <w:contextualSpacing w:val="0"/>
        <w:rPr>
          <w:sz w:val="24"/>
          <w:szCs w:val="24"/>
        </w:rPr>
      </w:pPr>
      <w:r w:rsidRPr="000207AA">
        <w:rPr>
          <w:sz w:val="24"/>
          <w:szCs w:val="24"/>
        </w:rPr>
        <w:t>The date, time, duration, and location of the proposed Demonstration including all set up and take down time</w:t>
      </w:r>
      <w:r w:rsidR="006B1295" w:rsidRPr="000207AA">
        <w:rPr>
          <w:sz w:val="24"/>
          <w:szCs w:val="24"/>
        </w:rPr>
        <w:t>.</w:t>
      </w:r>
    </w:p>
    <w:p w14:paraId="5FD26D32" w14:textId="398CF6EE" w:rsidR="002E4B71" w:rsidRPr="000207AA" w:rsidRDefault="002E4B71" w:rsidP="004C0AB1">
      <w:pPr>
        <w:pStyle w:val="ListParagraph"/>
        <w:numPr>
          <w:ilvl w:val="0"/>
          <w:numId w:val="25"/>
        </w:numPr>
        <w:ind w:left="1440"/>
        <w:contextualSpacing w:val="0"/>
        <w:rPr>
          <w:sz w:val="24"/>
          <w:szCs w:val="24"/>
        </w:rPr>
      </w:pPr>
      <w:r w:rsidRPr="000207AA">
        <w:rPr>
          <w:sz w:val="24"/>
          <w:szCs w:val="24"/>
        </w:rPr>
        <w:t>An estimate of the approximate number of persons who are reasonably expected to attend the Demonstration</w:t>
      </w:r>
      <w:r w:rsidR="006B1295" w:rsidRPr="000207AA">
        <w:rPr>
          <w:sz w:val="24"/>
          <w:szCs w:val="24"/>
        </w:rPr>
        <w:t>.</w:t>
      </w:r>
    </w:p>
    <w:p w14:paraId="6547AA73" w14:textId="7C5BE177" w:rsidR="002E4B71" w:rsidRPr="000207AA" w:rsidRDefault="002E4B71" w:rsidP="004C0AB1">
      <w:pPr>
        <w:pStyle w:val="ListParagraph"/>
        <w:numPr>
          <w:ilvl w:val="0"/>
          <w:numId w:val="25"/>
        </w:numPr>
        <w:ind w:left="1440"/>
        <w:contextualSpacing w:val="0"/>
        <w:rPr>
          <w:sz w:val="24"/>
          <w:szCs w:val="24"/>
        </w:rPr>
      </w:pPr>
      <w:r w:rsidRPr="000207AA">
        <w:rPr>
          <w:sz w:val="24"/>
          <w:szCs w:val="24"/>
        </w:rPr>
        <w:t>If the Demonstration will include a march or parade, a detailed description of the proposed route of the march or parade (with assembling, starting, and ending points) and the proposed starting and ending times for the march or parade</w:t>
      </w:r>
      <w:r w:rsidR="006B1295" w:rsidRPr="000207AA">
        <w:rPr>
          <w:sz w:val="24"/>
          <w:szCs w:val="24"/>
        </w:rPr>
        <w:t>.</w:t>
      </w:r>
    </w:p>
    <w:p w14:paraId="31D6A479" w14:textId="7D498357" w:rsidR="002E4B71" w:rsidRPr="000207AA" w:rsidRDefault="002E4B71" w:rsidP="004C0AB1">
      <w:pPr>
        <w:pStyle w:val="ListParagraph"/>
        <w:numPr>
          <w:ilvl w:val="0"/>
          <w:numId w:val="25"/>
        </w:numPr>
        <w:ind w:left="1440"/>
        <w:contextualSpacing w:val="0"/>
        <w:rPr>
          <w:sz w:val="24"/>
          <w:szCs w:val="24"/>
        </w:rPr>
      </w:pPr>
      <w:r w:rsidRPr="000207AA">
        <w:rPr>
          <w:sz w:val="24"/>
          <w:szCs w:val="24"/>
        </w:rPr>
        <w:lastRenderedPageBreak/>
        <w:t xml:space="preserve">A statement describing </w:t>
      </w:r>
      <w:r w:rsidR="00A32CB1" w:rsidRPr="000207AA">
        <w:rPr>
          <w:sz w:val="24"/>
          <w:szCs w:val="24"/>
        </w:rPr>
        <w:t xml:space="preserve">the proposed </w:t>
      </w:r>
      <w:r w:rsidRPr="000207AA">
        <w:rPr>
          <w:sz w:val="24"/>
          <w:szCs w:val="24"/>
        </w:rPr>
        <w:t xml:space="preserve">conduct </w:t>
      </w:r>
      <w:r w:rsidR="00A32CB1" w:rsidRPr="000207AA">
        <w:rPr>
          <w:sz w:val="24"/>
          <w:szCs w:val="24"/>
        </w:rPr>
        <w:t xml:space="preserve">of </w:t>
      </w:r>
      <w:r w:rsidR="006B1295" w:rsidRPr="000207AA">
        <w:rPr>
          <w:sz w:val="24"/>
          <w:szCs w:val="24"/>
        </w:rPr>
        <w:t>applica</w:t>
      </w:r>
      <w:r w:rsidRPr="000207AA">
        <w:rPr>
          <w:sz w:val="24"/>
          <w:szCs w:val="24"/>
        </w:rPr>
        <w:t>nt and its invitees</w:t>
      </w:r>
      <w:r w:rsidR="00A32CB1" w:rsidRPr="000207AA">
        <w:rPr>
          <w:sz w:val="24"/>
          <w:szCs w:val="24"/>
        </w:rPr>
        <w:t xml:space="preserve">, such as </w:t>
      </w:r>
      <w:r w:rsidRPr="000207AA">
        <w:rPr>
          <w:sz w:val="24"/>
          <w:szCs w:val="24"/>
        </w:rPr>
        <w:t>whether they will carry signs, distribute literature, make speeches, or debate with members of the public</w:t>
      </w:r>
      <w:r w:rsidR="006B1295" w:rsidRPr="000207AA">
        <w:rPr>
          <w:sz w:val="24"/>
          <w:szCs w:val="24"/>
        </w:rPr>
        <w:t>.</w:t>
      </w:r>
    </w:p>
    <w:p w14:paraId="0391338D" w14:textId="6F01023E" w:rsidR="002E4B71" w:rsidRPr="000207AA" w:rsidRDefault="002E4B71" w:rsidP="004C0AB1">
      <w:pPr>
        <w:pStyle w:val="ListParagraph"/>
        <w:numPr>
          <w:ilvl w:val="0"/>
          <w:numId w:val="25"/>
        </w:numPr>
        <w:ind w:left="1440"/>
        <w:contextualSpacing w:val="0"/>
        <w:rPr>
          <w:sz w:val="24"/>
          <w:szCs w:val="24"/>
        </w:rPr>
      </w:pPr>
      <w:r w:rsidRPr="000207AA">
        <w:rPr>
          <w:sz w:val="24"/>
          <w:szCs w:val="24"/>
        </w:rPr>
        <w:t xml:space="preserve">A statement of any equipment or facilities which are owned by the </w:t>
      </w:r>
      <w:r w:rsidR="006B1295" w:rsidRPr="000207AA">
        <w:rPr>
          <w:sz w:val="24"/>
          <w:szCs w:val="24"/>
        </w:rPr>
        <w:t>applica</w:t>
      </w:r>
      <w:r w:rsidRPr="000207AA">
        <w:rPr>
          <w:sz w:val="24"/>
          <w:szCs w:val="24"/>
        </w:rPr>
        <w:t>nt or Demonstration Sponsor that are expected to be used</w:t>
      </w:r>
      <w:r w:rsidR="006B1295" w:rsidRPr="000207AA">
        <w:rPr>
          <w:sz w:val="24"/>
          <w:szCs w:val="24"/>
        </w:rPr>
        <w:t>.</w:t>
      </w:r>
    </w:p>
    <w:p w14:paraId="0A4F3FA8" w14:textId="758F4F96" w:rsidR="002E4B71" w:rsidRPr="000207AA" w:rsidRDefault="002E4B71" w:rsidP="004C0AB1">
      <w:pPr>
        <w:pStyle w:val="ListParagraph"/>
        <w:numPr>
          <w:ilvl w:val="0"/>
          <w:numId w:val="25"/>
        </w:numPr>
        <w:ind w:left="1440"/>
        <w:contextualSpacing w:val="0"/>
        <w:rPr>
          <w:sz w:val="24"/>
          <w:szCs w:val="24"/>
        </w:rPr>
      </w:pPr>
      <w:r w:rsidRPr="000207AA">
        <w:rPr>
          <w:sz w:val="24"/>
          <w:szCs w:val="24"/>
        </w:rPr>
        <w:t xml:space="preserve">A statement of any equipment or facilities that the </w:t>
      </w:r>
      <w:r w:rsidR="006B1295" w:rsidRPr="000207AA">
        <w:rPr>
          <w:sz w:val="24"/>
          <w:szCs w:val="24"/>
        </w:rPr>
        <w:t>applica</w:t>
      </w:r>
      <w:r w:rsidRPr="000207AA">
        <w:rPr>
          <w:sz w:val="24"/>
          <w:szCs w:val="24"/>
        </w:rPr>
        <w:t>nt or Demonstration Sponsor desires to rent from the City</w:t>
      </w:r>
      <w:r w:rsidR="006B1295" w:rsidRPr="000207AA">
        <w:rPr>
          <w:sz w:val="24"/>
          <w:szCs w:val="24"/>
        </w:rPr>
        <w:t>.</w:t>
      </w:r>
    </w:p>
    <w:p w14:paraId="33D24D66" w14:textId="467A9D5C" w:rsidR="002E4B71" w:rsidRPr="000207AA" w:rsidRDefault="002E4B71" w:rsidP="004C0AB1">
      <w:pPr>
        <w:pStyle w:val="ListParagraph"/>
        <w:numPr>
          <w:ilvl w:val="0"/>
          <w:numId w:val="25"/>
        </w:numPr>
        <w:ind w:left="1440"/>
        <w:contextualSpacing w:val="0"/>
        <w:rPr>
          <w:sz w:val="24"/>
          <w:szCs w:val="24"/>
        </w:rPr>
      </w:pPr>
      <w:r w:rsidRPr="000207AA">
        <w:rPr>
          <w:sz w:val="24"/>
          <w:szCs w:val="24"/>
        </w:rPr>
        <w:t>Whether the Demonstration is an event which has been planned in response to a specific occurrence, and, if so, shall briefly describe such occurrence</w:t>
      </w:r>
      <w:r w:rsidR="006B1295" w:rsidRPr="000207AA">
        <w:rPr>
          <w:sz w:val="24"/>
          <w:szCs w:val="24"/>
        </w:rPr>
        <w:t>.</w:t>
      </w:r>
      <w:r w:rsidRPr="000207AA">
        <w:rPr>
          <w:sz w:val="24"/>
          <w:szCs w:val="24"/>
        </w:rPr>
        <w:t xml:space="preserve"> </w:t>
      </w:r>
    </w:p>
    <w:p w14:paraId="0360206D" w14:textId="1CBACC78" w:rsidR="002E4B71" w:rsidRPr="000207AA" w:rsidRDefault="002E4B71" w:rsidP="004C0AB1">
      <w:pPr>
        <w:pStyle w:val="ListParagraph"/>
        <w:numPr>
          <w:ilvl w:val="0"/>
          <w:numId w:val="25"/>
        </w:numPr>
        <w:ind w:left="1440"/>
        <w:contextualSpacing w:val="0"/>
        <w:rPr>
          <w:sz w:val="24"/>
          <w:szCs w:val="24"/>
        </w:rPr>
      </w:pPr>
      <w:r w:rsidRPr="000207AA">
        <w:rPr>
          <w:sz w:val="24"/>
          <w:szCs w:val="24"/>
        </w:rPr>
        <w:t>Whether the Demonstration is likely to utilize or create amplified noise and, if so, shall briefly describe the number and type of loudspeakers or audio amplification equipment that will be used</w:t>
      </w:r>
      <w:r w:rsidR="006B1295" w:rsidRPr="000207AA">
        <w:rPr>
          <w:sz w:val="24"/>
          <w:szCs w:val="24"/>
        </w:rPr>
        <w:t>;</w:t>
      </w:r>
    </w:p>
    <w:p w14:paraId="4016E614" w14:textId="30C288B3" w:rsidR="002E4B71" w:rsidRPr="000207AA" w:rsidRDefault="002E4B71" w:rsidP="004C0AB1">
      <w:pPr>
        <w:pStyle w:val="ListParagraph"/>
        <w:numPr>
          <w:ilvl w:val="0"/>
          <w:numId w:val="25"/>
        </w:numPr>
        <w:ind w:left="1440"/>
        <w:contextualSpacing w:val="0"/>
        <w:rPr>
          <w:sz w:val="24"/>
          <w:szCs w:val="24"/>
        </w:rPr>
      </w:pPr>
      <w:r w:rsidRPr="000207AA">
        <w:rPr>
          <w:sz w:val="24"/>
          <w:szCs w:val="24"/>
        </w:rPr>
        <w:t xml:space="preserve">A Certification that the </w:t>
      </w:r>
      <w:r w:rsidR="006B1295" w:rsidRPr="000207AA">
        <w:rPr>
          <w:sz w:val="24"/>
          <w:szCs w:val="24"/>
        </w:rPr>
        <w:t>applica</w:t>
      </w:r>
      <w:r w:rsidRPr="000207AA">
        <w:rPr>
          <w:sz w:val="24"/>
          <w:szCs w:val="24"/>
        </w:rPr>
        <w:t xml:space="preserve">nt and Demonstration Sponsor: </w:t>
      </w:r>
    </w:p>
    <w:p w14:paraId="1BF9DDB1" w14:textId="32031398" w:rsidR="002E4B71" w:rsidRPr="000207AA" w:rsidRDefault="002E4B71" w:rsidP="004C0AB1">
      <w:pPr>
        <w:ind w:left="2160" w:hanging="360"/>
        <w:rPr>
          <w:sz w:val="24"/>
          <w:szCs w:val="24"/>
        </w:rPr>
      </w:pPr>
      <w:r w:rsidRPr="000207AA">
        <w:rPr>
          <w:sz w:val="24"/>
          <w:szCs w:val="24"/>
        </w:rPr>
        <w:t>a.</w:t>
      </w:r>
      <w:r w:rsidRPr="000207AA">
        <w:rPr>
          <w:sz w:val="24"/>
          <w:szCs w:val="24"/>
        </w:rPr>
        <w:tab/>
        <w:t xml:space="preserve">Will comply with all statutes, ordinances, and regulations </w:t>
      </w:r>
      <w:r w:rsidR="006B1295" w:rsidRPr="000207AA">
        <w:rPr>
          <w:sz w:val="24"/>
          <w:szCs w:val="24"/>
        </w:rPr>
        <w:t>applica</w:t>
      </w:r>
      <w:r w:rsidRPr="000207AA">
        <w:rPr>
          <w:sz w:val="24"/>
          <w:szCs w:val="24"/>
        </w:rPr>
        <w:t>ble to the Demonstration;</w:t>
      </w:r>
    </w:p>
    <w:p w14:paraId="6162EE40" w14:textId="77777777" w:rsidR="00560E7E" w:rsidRPr="000207AA" w:rsidRDefault="002E4B71" w:rsidP="004C0AB1">
      <w:pPr>
        <w:ind w:left="2160" w:hanging="360"/>
        <w:rPr>
          <w:sz w:val="24"/>
          <w:szCs w:val="24"/>
        </w:rPr>
      </w:pPr>
      <w:r w:rsidRPr="000207AA">
        <w:rPr>
          <w:sz w:val="24"/>
          <w:szCs w:val="24"/>
        </w:rPr>
        <w:t>b.</w:t>
      </w:r>
      <w:r w:rsidRPr="000207AA">
        <w:rPr>
          <w:sz w:val="24"/>
          <w:szCs w:val="24"/>
        </w:rPr>
        <w:tab/>
        <w:t>Will instruct its members and invitees who participate in the Demonstration that it is a crime to engage in fighting or threatening words or behavior; to make unreasonable noise; use obscene language or make obscene gestures; or create a hazardous or physically offensive condition by any act which serves no legitimate purpose; and</w:t>
      </w:r>
    </w:p>
    <w:p w14:paraId="0575FCF8" w14:textId="2B5AF062" w:rsidR="003E0945" w:rsidRPr="000207AA" w:rsidRDefault="002E4B71" w:rsidP="004C0AB1">
      <w:pPr>
        <w:ind w:left="2160" w:hanging="360"/>
        <w:rPr>
          <w:sz w:val="24"/>
          <w:szCs w:val="24"/>
        </w:rPr>
      </w:pPr>
      <w:r w:rsidRPr="000207AA">
        <w:rPr>
          <w:sz w:val="24"/>
          <w:szCs w:val="24"/>
        </w:rPr>
        <w:t>c.</w:t>
      </w:r>
      <w:r w:rsidRPr="000207AA">
        <w:rPr>
          <w:sz w:val="24"/>
          <w:szCs w:val="24"/>
        </w:rPr>
        <w:tab/>
        <w:t>Will instruct its members and invitees who participate in the Demonstration of the requirements of Section 14 of this Ordinance (Prohibition on carrying or possessing specified items while attending or participating in any Demonstration).</w:t>
      </w:r>
    </w:p>
    <w:p w14:paraId="4DA685C5" w14:textId="2F98D740" w:rsidR="00376A04" w:rsidRPr="000207AA" w:rsidRDefault="00376A04" w:rsidP="003717E4">
      <w:pPr>
        <w:widowControl w:val="0"/>
        <w:autoSpaceDE w:val="0"/>
        <w:autoSpaceDN w:val="0"/>
        <w:adjustRightInd w:val="0"/>
        <w:spacing w:after="0"/>
        <w:contextualSpacing/>
        <w:rPr>
          <w:sz w:val="24"/>
          <w:szCs w:val="24"/>
        </w:rPr>
      </w:pPr>
      <w:r w:rsidRPr="000207AA">
        <w:rPr>
          <w:sz w:val="24"/>
          <w:szCs w:val="24"/>
        </w:rPr>
        <w:t>961.</w:t>
      </w:r>
      <w:r w:rsidR="008518AE" w:rsidRPr="000207AA">
        <w:rPr>
          <w:sz w:val="24"/>
          <w:szCs w:val="24"/>
        </w:rPr>
        <w:t>0</w:t>
      </w:r>
      <w:r w:rsidR="00F04ABB" w:rsidRPr="000207AA">
        <w:rPr>
          <w:sz w:val="24"/>
          <w:szCs w:val="24"/>
        </w:rPr>
        <w:t>6</w:t>
      </w:r>
      <w:r w:rsidRPr="000207AA">
        <w:rPr>
          <w:sz w:val="24"/>
          <w:szCs w:val="24"/>
        </w:rPr>
        <w:t>-</w:t>
      </w:r>
      <w:r w:rsidR="003422C9" w:rsidRPr="000207AA">
        <w:rPr>
          <w:sz w:val="24"/>
          <w:szCs w:val="24"/>
        </w:rPr>
        <w:t>STANDARDS FOR ISSUANCE.</w:t>
      </w:r>
      <w:r w:rsidR="00A725C3" w:rsidRPr="000207AA">
        <w:rPr>
          <w:sz w:val="24"/>
          <w:szCs w:val="24"/>
        </w:rPr>
        <w:t xml:space="preserve"> </w:t>
      </w:r>
      <w:r w:rsidRPr="000207AA">
        <w:rPr>
          <w:sz w:val="24"/>
          <w:szCs w:val="24"/>
        </w:rPr>
        <w:t xml:space="preserve">The </w:t>
      </w:r>
      <w:r w:rsidR="00CC6D5B" w:rsidRPr="000207AA">
        <w:rPr>
          <w:sz w:val="24"/>
          <w:szCs w:val="24"/>
        </w:rPr>
        <w:t>Director</w:t>
      </w:r>
      <w:r w:rsidRPr="000207AA">
        <w:rPr>
          <w:sz w:val="24"/>
          <w:szCs w:val="24"/>
        </w:rPr>
        <w:t xml:space="preserve"> shall issue a </w:t>
      </w:r>
      <w:r w:rsidR="00560795" w:rsidRPr="000207AA">
        <w:rPr>
          <w:sz w:val="24"/>
          <w:szCs w:val="24"/>
        </w:rPr>
        <w:t xml:space="preserve">Special Event Activity </w:t>
      </w:r>
      <w:r w:rsidR="00E93FC4" w:rsidRPr="000207AA">
        <w:rPr>
          <w:sz w:val="24"/>
          <w:szCs w:val="24"/>
        </w:rPr>
        <w:t>P</w:t>
      </w:r>
      <w:r w:rsidR="00D62ED9" w:rsidRPr="000207AA">
        <w:rPr>
          <w:sz w:val="24"/>
          <w:szCs w:val="24"/>
        </w:rPr>
        <w:t xml:space="preserve">ermit </w:t>
      </w:r>
      <w:r w:rsidRPr="000207AA">
        <w:rPr>
          <w:sz w:val="24"/>
          <w:szCs w:val="24"/>
        </w:rPr>
        <w:t>when he finds that</w:t>
      </w:r>
      <w:r w:rsidR="00652570" w:rsidRPr="000207AA">
        <w:rPr>
          <w:sz w:val="24"/>
          <w:szCs w:val="24"/>
        </w:rPr>
        <w:t xml:space="preserve"> all of the following requirements have been met</w:t>
      </w:r>
      <w:r w:rsidRPr="000207AA">
        <w:rPr>
          <w:sz w:val="24"/>
          <w:szCs w:val="24"/>
        </w:rPr>
        <w:t>:</w:t>
      </w:r>
    </w:p>
    <w:p w14:paraId="4DA685C6" w14:textId="77777777" w:rsidR="00376A04" w:rsidRPr="000207AA" w:rsidRDefault="00376A04" w:rsidP="003717E4">
      <w:pPr>
        <w:widowControl w:val="0"/>
        <w:autoSpaceDE w:val="0"/>
        <w:autoSpaceDN w:val="0"/>
        <w:adjustRightInd w:val="0"/>
        <w:spacing w:after="0"/>
        <w:rPr>
          <w:sz w:val="24"/>
          <w:szCs w:val="24"/>
        </w:rPr>
      </w:pPr>
    </w:p>
    <w:p w14:paraId="4DA685C7" w14:textId="621632E9" w:rsidR="00376A04" w:rsidRPr="000207AA" w:rsidRDefault="00376A04" w:rsidP="003717E4">
      <w:pPr>
        <w:pStyle w:val="ListParagraph"/>
        <w:widowControl w:val="0"/>
        <w:numPr>
          <w:ilvl w:val="0"/>
          <w:numId w:val="8"/>
        </w:numPr>
        <w:autoSpaceDE w:val="0"/>
        <w:autoSpaceDN w:val="0"/>
        <w:adjustRightInd w:val="0"/>
        <w:contextualSpacing w:val="0"/>
        <w:rPr>
          <w:sz w:val="24"/>
          <w:szCs w:val="24"/>
        </w:rPr>
      </w:pPr>
      <w:r w:rsidRPr="000207AA">
        <w:rPr>
          <w:sz w:val="24"/>
          <w:szCs w:val="24"/>
        </w:rPr>
        <w:t xml:space="preserve">The proposed </w:t>
      </w:r>
      <w:r w:rsidR="008D0B87" w:rsidRPr="000207AA">
        <w:rPr>
          <w:sz w:val="24"/>
          <w:szCs w:val="24"/>
        </w:rPr>
        <w:t xml:space="preserve">event, activity, or </w:t>
      </w:r>
      <w:r w:rsidR="00CC6D5B" w:rsidRPr="000207AA">
        <w:rPr>
          <w:sz w:val="24"/>
          <w:szCs w:val="24"/>
        </w:rPr>
        <w:t>Demonstration</w:t>
      </w:r>
      <w:r w:rsidR="008D0B87" w:rsidRPr="000207AA">
        <w:rPr>
          <w:sz w:val="24"/>
          <w:szCs w:val="24"/>
        </w:rPr>
        <w:t xml:space="preserve"> on </w:t>
      </w:r>
      <w:r w:rsidR="00B7043C" w:rsidRPr="000207AA">
        <w:rPr>
          <w:sz w:val="24"/>
          <w:szCs w:val="24"/>
        </w:rPr>
        <w:t>City Property</w:t>
      </w:r>
      <w:r w:rsidR="00D62ED9" w:rsidRPr="000207AA">
        <w:rPr>
          <w:sz w:val="24"/>
          <w:szCs w:val="24"/>
        </w:rPr>
        <w:t xml:space="preserve"> </w:t>
      </w:r>
      <w:r w:rsidRPr="000207AA">
        <w:rPr>
          <w:sz w:val="24"/>
          <w:szCs w:val="24"/>
        </w:rPr>
        <w:t xml:space="preserve">will not unreasonably interfere with or detract from the general public </w:t>
      </w:r>
      <w:r w:rsidR="008D0B87" w:rsidRPr="000207AA">
        <w:rPr>
          <w:sz w:val="24"/>
          <w:szCs w:val="24"/>
        </w:rPr>
        <w:t xml:space="preserve">access or use </w:t>
      </w:r>
      <w:r w:rsidRPr="000207AA">
        <w:rPr>
          <w:sz w:val="24"/>
          <w:szCs w:val="24"/>
        </w:rPr>
        <w:t xml:space="preserve">of the </w:t>
      </w:r>
      <w:r w:rsidR="00B7043C" w:rsidRPr="000207AA">
        <w:rPr>
          <w:sz w:val="24"/>
          <w:szCs w:val="24"/>
        </w:rPr>
        <w:t>City Property</w:t>
      </w:r>
      <w:r w:rsidRPr="000207AA">
        <w:rPr>
          <w:sz w:val="24"/>
          <w:szCs w:val="24"/>
        </w:rPr>
        <w:t>;</w:t>
      </w:r>
    </w:p>
    <w:p w14:paraId="4DA685C8" w14:textId="77777777" w:rsidR="00B020CB" w:rsidRPr="000207AA" w:rsidRDefault="00B020CB" w:rsidP="00B95D35">
      <w:pPr>
        <w:pStyle w:val="ListParagraph"/>
        <w:numPr>
          <w:ilvl w:val="0"/>
          <w:numId w:val="8"/>
        </w:numPr>
        <w:tabs>
          <w:tab w:val="left" w:pos="720"/>
        </w:tabs>
        <w:autoSpaceDE w:val="0"/>
        <w:autoSpaceDN w:val="0"/>
        <w:contextualSpacing w:val="0"/>
        <w:rPr>
          <w:sz w:val="24"/>
          <w:szCs w:val="24"/>
        </w:rPr>
      </w:pPr>
      <w:r w:rsidRPr="000207AA">
        <w:rPr>
          <w:sz w:val="24"/>
          <w:szCs w:val="24"/>
        </w:rPr>
        <w:t xml:space="preserve">The </w:t>
      </w:r>
      <w:r w:rsidR="001F4C10" w:rsidRPr="000207AA">
        <w:rPr>
          <w:sz w:val="24"/>
          <w:szCs w:val="24"/>
        </w:rPr>
        <w:t>app</w:t>
      </w:r>
      <w:r w:rsidRPr="000207AA">
        <w:rPr>
          <w:sz w:val="24"/>
          <w:szCs w:val="24"/>
        </w:rPr>
        <w:t>lication (including any required attachments and submissions) is fully completed and executed;</w:t>
      </w:r>
    </w:p>
    <w:p w14:paraId="4DA685C9" w14:textId="77777777" w:rsidR="00B020CB" w:rsidRPr="000207AA" w:rsidRDefault="00B020CB" w:rsidP="00B95D35">
      <w:pPr>
        <w:pStyle w:val="ListParagraph"/>
        <w:numPr>
          <w:ilvl w:val="0"/>
          <w:numId w:val="8"/>
        </w:numPr>
        <w:tabs>
          <w:tab w:val="left" w:pos="720"/>
        </w:tabs>
        <w:autoSpaceDE w:val="0"/>
        <w:autoSpaceDN w:val="0"/>
        <w:contextualSpacing w:val="0"/>
        <w:rPr>
          <w:sz w:val="24"/>
          <w:szCs w:val="24"/>
        </w:rPr>
      </w:pPr>
      <w:r w:rsidRPr="000207AA">
        <w:rPr>
          <w:sz w:val="24"/>
          <w:szCs w:val="24"/>
        </w:rPr>
        <w:t xml:space="preserve">The </w:t>
      </w:r>
      <w:r w:rsidR="001F4C10" w:rsidRPr="000207AA">
        <w:rPr>
          <w:sz w:val="24"/>
          <w:szCs w:val="24"/>
        </w:rPr>
        <w:t xml:space="preserve">application </w:t>
      </w:r>
      <w:r w:rsidRPr="000207AA">
        <w:rPr>
          <w:sz w:val="24"/>
          <w:szCs w:val="24"/>
        </w:rPr>
        <w:t>contains no material falsehoods or misrepresentations;</w:t>
      </w:r>
    </w:p>
    <w:p w14:paraId="4DA685CA" w14:textId="5B32D860" w:rsidR="00B020CB" w:rsidRPr="000207AA" w:rsidRDefault="00B020CB" w:rsidP="00420214">
      <w:pPr>
        <w:pStyle w:val="ListParagraph"/>
        <w:numPr>
          <w:ilvl w:val="0"/>
          <w:numId w:val="8"/>
        </w:numPr>
        <w:tabs>
          <w:tab w:val="left" w:pos="720"/>
        </w:tabs>
        <w:autoSpaceDE w:val="0"/>
        <w:autoSpaceDN w:val="0"/>
        <w:contextualSpacing w:val="0"/>
        <w:rPr>
          <w:sz w:val="24"/>
          <w:szCs w:val="24"/>
        </w:rPr>
      </w:pPr>
      <w:r w:rsidRPr="000207AA">
        <w:rPr>
          <w:sz w:val="24"/>
          <w:szCs w:val="24"/>
        </w:rPr>
        <w:t xml:space="preserve">The </w:t>
      </w:r>
      <w:r w:rsidR="001F4C10" w:rsidRPr="000207AA">
        <w:rPr>
          <w:sz w:val="24"/>
          <w:szCs w:val="24"/>
        </w:rPr>
        <w:t xml:space="preserve">applicant </w:t>
      </w:r>
      <w:r w:rsidRPr="000207AA">
        <w:rPr>
          <w:sz w:val="24"/>
          <w:szCs w:val="24"/>
        </w:rPr>
        <w:t xml:space="preserve">has tendered the required </w:t>
      </w:r>
      <w:r w:rsidR="001F4C10" w:rsidRPr="000207AA">
        <w:rPr>
          <w:sz w:val="24"/>
          <w:szCs w:val="24"/>
        </w:rPr>
        <w:t xml:space="preserve">application </w:t>
      </w:r>
      <w:r w:rsidRPr="000207AA">
        <w:rPr>
          <w:sz w:val="24"/>
          <w:szCs w:val="24"/>
        </w:rPr>
        <w:t>fee</w:t>
      </w:r>
      <w:r w:rsidR="00E21E56" w:rsidRPr="000207AA">
        <w:rPr>
          <w:sz w:val="24"/>
          <w:szCs w:val="24"/>
        </w:rPr>
        <w:t xml:space="preserve">.  In the case of a Demonstration, an applicant may ask for </w:t>
      </w:r>
      <w:r w:rsidR="00FB09AD" w:rsidRPr="000207AA">
        <w:rPr>
          <w:sz w:val="24"/>
          <w:szCs w:val="24"/>
        </w:rPr>
        <w:t>the</w:t>
      </w:r>
      <w:r w:rsidR="00E21E56" w:rsidRPr="000207AA">
        <w:rPr>
          <w:sz w:val="24"/>
          <w:szCs w:val="24"/>
        </w:rPr>
        <w:t xml:space="preserve"> application fee to be waived by presenting a sworn or verified affidavit which contains sufficient </w:t>
      </w:r>
      <w:r w:rsidR="00FB09AD" w:rsidRPr="000207AA">
        <w:rPr>
          <w:sz w:val="24"/>
          <w:szCs w:val="24"/>
        </w:rPr>
        <w:t>credible information to enable the City to determine the applicant is financially unable to pay the fee</w:t>
      </w:r>
      <w:r w:rsidR="00420214" w:rsidRPr="000207AA">
        <w:rPr>
          <w:sz w:val="24"/>
          <w:szCs w:val="24"/>
        </w:rPr>
        <w:t xml:space="preserve">.  If the applicant submits a </w:t>
      </w:r>
      <w:r w:rsidR="00420214" w:rsidRPr="000207AA">
        <w:rPr>
          <w:sz w:val="24"/>
          <w:szCs w:val="24"/>
        </w:rPr>
        <w:lastRenderedPageBreak/>
        <w:t>verified affidavit for this purpose, the affidavit must state that the factual information contained therein is true and correct to the best of his/her information and belief, and that false statements made therein are subject to the penalties of 18 PaCS § 4904, relating to unsworn falsification to authorities</w:t>
      </w:r>
      <w:r w:rsidRPr="000207AA">
        <w:rPr>
          <w:sz w:val="24"/>
          <w:szCs w:val="24"/>
        </w:rPr>
        <w:t>;</w:t>
      </w:r>
    </w:p>
    <w:p w14:paraId="4DA685CB" w14:textId="13784565" w:rsidR="00B01B62" w:rsidRPr="000207AA" w:rsidRDefault="00B01B62" w:rsidP="00B95D35">
      <w:pPr>
        <w:pStyle w:val="ListParagraph"/>
        <w:widowControl w:val="0"/>
        <w:numPr>
          <w:ilvl w:val="0"/>
          <w:numId w:val="8"/>
        </w:numPr>
        <w:autoSpaceDE w:val="0"/>
        <w:autoSpaceDN w:val="0"/>
        <w:adjustRightInd w:val="0"/>
        <w:contextualSpacing w:val="0"/>
        <w:rPr>
          <w:sz w:val="24"/>
          <w:szCs w:val="24"/>
        </w:rPr>
      </w:pPr>
      <w:r w:rsidRPr="000207AA">
        <w:rPr>
          <w:sz w:val="24"/>
          <w:szCs w:val="24"/>
        </w:rPr>
        <w:t xml:space="preserve">The </w:t>
      </w:r>
      <w:r w:rsidR="008D0B87" w:rsidRPr="000207AA">
        <w:rPr>
          <w:sz w:val="24"/>
          <w:szCs w:val="24"/>
        </w:rPr>
        <w:t xml:space="preserve">proposed event, activity, or </w:t>
      </w:r>
      <w:r w:rsidR="00CC6D5B" w:rsidRPr="000207AA">
        <w:rPr>
          <w:sz w:val="24"/>
          <w:szCs w:val="24"/>
        </w:rPr>
        <w:t>Demonstration</w:t>
      </w:r>
      <w:r w:rsidR="008D0B87" w:rsidRPr="000207AA">
        <w:rPr>
          <w:sz w:val="24"/>
          <w:szCs w:val="24"/>
        </w:rPr>
        <w:t xml:space="preserve"> </w:t>
      </w:r>
      <w:r w:rsidRPr="000207AA">
        <w:rPr>
          <w:sz w:val="24"/>
          <w:szCs w:val="24"/>
        </w:rPr>
        <w:t>will enhance the appearance of the public property upon which it occur</w:t>
      </w:r>
      <w:r w:rsidR="00871618" w:rsidRPr="000207AA">
        <w:rPr>
          <w:sz w:val="24"/>
          <w:szCs w:val="24"/>
        </w:rPr>
        <w:t>s</w:t>
      </w:r>
      <w:r w:rsidRPr="000207AA">
        <w:rPr>
          <w:sz w:val="24"/>
          <w:szCs w:val="24"/>
        </w:rPr>
        <w:t>; generate citizen interest and participation, stimulate commerce, directly or indirectly; promote community spirit;  and/or constitute a peaceful, orderly exercise of freedom of speech as protected by the First Amendment of</w:t>
      </w:r>
      <w:r w:rsidR="00A725C3" w:rsidRPr="000207AA">
        <w:rPr>
          <w:sz w:val="24"/>
          <w:szCs w:val="24"/>
        </w:rPr>
        <w:t xml:space="preserve"> the United States Constitution;</w:t>
      </w:r>
    </w:p>
    <w:p w14:paraId="4DA685CD" w14:textId="2B3E0A91" w:rsidR="00322A78" w:rsidRPr="000207AA" w:rsidRDefault="00376A04" w:rsidP="003717E4">
      <w:pPr>
        <w:pStyle w:val="ListParagraph"/>
        <w:widowControl w:val="0"/>
        <w:numPr>
          <w:ilvl w:val="0"/>
          <w:numId w:val="8"/>
        </w:numPr>
        <w:autoSpaceDE w:val="0"/>
        <w:autoSpaceDN w:val="0"/>
        <w:adjustRightInd w:val="0"/>
        <w:spacing w:after="0"/>
        <w:rPr>
          <w:sz w:val="24"/>
          <w:szCs w:val="24"/>
        </w:rPr>
      </w:pPr>
      <w:r w:rsidRPr="000207AA">
        <w:rPr>
          <w:sz w:val="24"/>
          <w:szCs w:val="24"/>
        </w:rPr>
        <w:t xml:space="preserve">The </w:t>
      </w:r>
      <w:r w:rsidR="008D0B87" w:rsidRPr="000207AA">
        <w:rPr>
          <w:sz w:val="24"/>
          <w:szCs w:val="24"/>
        </w:rPr>
        <w:t xml:space="preserve">proposed event, activity, or </w:t>
      </w:r>
      <w:r w:rsidR="00CC6D5B" w:rsidRPr="000207AA">
        <w:rPr>
          <w:sz w:val="24"/>
          <w:szCs w:val="24"/>
        </w:rPr>
        <w:t>Demonstration</w:t>
      </w:r>
      <w:r w:rsidR="008D0B87" w:rsidRPr="000207AA">
        <w:rPr>
          <w:sz w:val="24"/>
          <w:szCs w:val="24"/>
        </w:rPr>
        <w:t xml:space="preserve"> </w:t>
      </w:r>
      <w:r w:rsidRPr="000207AA">
        <w:rPr>
          <w:sz w:val="24"/>
          <w:szCs w:val="24"/>
        </w:rPr>
        <w:t xml:space="preserve">will not unreasonably interfere with or detract from the promotion of public health, welfare, </w:t>
      </w:r>
      <w:r w:rsidR="003422C9" w:rsidRPr="000207AA">
        <w:rPr>
          <w:sz w:val="24"/>
          <w:szCs w:val="24"/>
        </w:rPr>
        <w:t xml:space="preserve">or </w:t>
      </w:r>
      <w:r w:rsidRPr="000207AA">
        <w:rPr>
          <w:sz w:val="24"/>
          <w:szCs w:val="24"/>
        </w:rPr>
        <w:t>safety;</w:t>
      </w:r>
    </w:p>
    <w:p w14:paraId="4DA685CE" w14:textId="77777777" w:rsidR="00322A78" w:rsidRPr="000207AA" w:rsidRDefault="00322A78" w:rsidP="003717E4">
      <w:pPr>
        <w:pStyle w:val="ListParagraph"/>
        <w:rPr>
          <w:sz w:val="24"/>
          <w:szCs w:val="24"/>
        </w:rPr>
      </w:pPr>
    </w:p>
    <w:p w14:paraId="4DA685CF" w14:textId="181BB5E5" w:rsidR="00322A78" w:rsidRPr="000207AA" w:rsidRDefault="00CD2557" w:rsidP="003717E4">
      <w:pPr>
        <w:pStyle w:val="ListParagraph"/>
        <w:widowControl w:val="0"/>
        <w:numPr>
          <w:ilvl w:val="0"/>
          <w:numId w:val="8"/>
        </w:numPr>
        <w:autoSpaceDE w:val="0"/>
        <w:autoSpaceDN w:val="0"/>
        <w:adjustRightInd w:val="0"/>
        <w:spacing w:after="0"/>
        <w:rPr>
          <w:sz w:val="24"/>
          <w:szCs w:val="24"/>
        </w:rPr>
      </w:pPr>
      <w:r w:rsidRPr="000207AA">
        <w:rPr>
          <w:sz w:val="24"/>
          <w:szCs w:val="24"/>
        </w:rPr>
        <w:t xml:space="preserve">The </w:t>
      </w:r>
      <w:r w:rsidR="008D0B87" w:rsidRPr="000207AA">
        <w:rPr>
          <w:sz w:val="24"/>
          <w:szCs w:val="24"/>
        </w:rPr>
        <w:t xml:space="preserve">proposed event, activity, or </w:t>
      </w:r>
      <w:r w:rsidR="00CC6D5B" w:rsidRPr="000207AA">
        <w:rPr>
          <w:sz w:val="24"/>
          <w:szCs w:val="24"/>
        </w:rPr>
        <w:t>Demonstration</w:t>
      </w:r>
      <w:r w:rsidR="008D0B87" w:rsidRPr="000207AA">
        <w:rPr>
          <w:sz w:val="24"/>
          <w:szCs w:val="24"/>
        </w:rPr>
        <w:t xml:space="preserve"> </w:t>
      </w:r>
      <w:r w:rsidRPr="000207AA">
        <w:rPr>
          <w:sz w:val="24"/>
          <w:szCs w:val="24"/>
        </w:rPr>
        <w:t xml:space="preserve">is scheduled for a time during which a sufficient number of police officers can be scheduled to patrol and protect lawful participants and non-participants in the </w:t>
      </w:r>
      <w:r w:rsidR="00192542" w:rsidRPr="000207AA">
        <w:rPr>
          <w:sz w:val="24"/>
          <w:szCs w:val="24"/>
        </w:rPr>
        <w:t>Activity</w:t>
      </w:r>
      <w:r w:rsidRPr="000207AA">
        <w:rPr>
          <w:sz w:val="24"/>
          <w:szCs w:val="24"/>
        </w:rPr>
        <w:t xml:space="preserve"> </w:t>
      </w:r>
      <w:r w:rsidR="00EB5E4A" w:rsidRPr="000207AA">
        <w:rPr>
          <w:sz w:val="24"/>
          <w:szCs w:val="24"/>
        </w:rPr>
        <w:t>when balanced with</w:t>
      </w:r>
      <w:r w:rsidRPr="000207AA">
        <w:rPr>
          <w:sz w:val="24"/>
          <w:szCs w:val="24"/>
        </w:rPr>
        <w:t xml:space="preserve"> other demands for police protection throughout the </w:t>
      </w:r>
      <w:r w:rsidR="00B7043C" w:rsidRPr="000207AA">
        <w:rPr>
          <w:sz w:val="24"/>
          <w:szCs w:val="24"/>
        </w:rPr>
        <w:t>City</w:t>
      </w:r>
      <w:r w:rsidRPr="000207AA">
        <w:rPr>
          <w:sz w:val="24"/>
          <w:szCs w:val="24"/>
        </w:rPr>
        <w:t xml:space="preserve"> at the time of the </w:t>
      </w:r>
      <w:r w:rsidR="008D0B87" w:rsidRPr="000207AA">
        <w:rPr>
          <w:sz w:val="24"/>
          <w:szCs w:val="24"/>
        </w:rPr>
        <w:t xml:space="preserve">proposed event, activity, or </w:t>
      </w:r>
      <w:r w:rsidR="00CC6D5B" w:rsidRPr="000207AA">
        <w:rPr>
          <w:sz w:val="24"/>
          <w:szCs w:val="24"/>
        </w:rPr>
        <w:t>Demonstration</w:t>
      </w:r>
      <w:r w:rsidRPr="000207AA">
        <w:rPr>
          <w:sz w:val="24"/>
          <w:szCs w:val="24"/>
        </w:rPr>
        <w:t>;</w:t>
      </w:r>
      <w:r w:rsidR="00EB5E4A" w:rsidRPr="000207AA">
        <w:rPr>
          <w:strike/>
          <w:sz w:val="24"/>
          <w:szCs w:val="24"/>
        </w:rPr>
        <w:t xml:space="preserve"> </w:t>
      </w:r>
    </w:p>
    <w:p w14:paraId="4DA685D0" w14:textId="77777777" w:rsidR="00322A78" w:rsidRPr="000207AA" w:rsidRDefault="00322A78" w:rsidP="003717E4">
      <w:pPr>
        <w:pStyle w:val="ListParagraph"/>
        <w:rPr>
          <w:sz w:val="24"/>
          <w:szCs w:val="24"/>
        </w:rPr>
      </w:pPr>
    </w:p>
    <w:p w14:paraId="642D68DD" w14:textId="65F5431B" w:rsidR="00A87A30" w:rsidRPr="000207AA" w:rsidRDefault="00EB5E4A" w:rsidP="008F6CA2">
      <w:pPr>
        <w:pStyle w:val="ListParagraph"/>
        <w:widowControl w:val="0"/>
        <w:numPr>
          <w:ilvl w:val="0"/>
          <w:numId w:val="8"/>
        </w:numPr>
        <w:autoSpaceDE w:val="0"/>
        <w:autoSpaceDN w:val="0"/>
        <w:adjustRightInd w:val="0"/>
        <w:spacing w:after="0"/>
      </w:pPr>
      <w:r w:rsidRPr="000207AA">
        <w:rPr>
          <w:sz w:val="24"/>
          <w:szCs w:val="24"/>
        </w:rPr>
        <w:t xml:space="preserve">The concentration of persons, vehicles, or things at </w:t>
      </w:r>
      <w:r w:rsidR="008F5AFF" w:rsidRPr="000207AA">
        <w:rPr>
          <w:sz w:val="24"/>
          <w:szCs w:val="24"/>
        </w:rPr>
        <w:t xml:space="preserve">specified location(s) of the </w:t>
      </w:r>
      <w:r w:rsidR="008D0B87" w:rsidRPr="000207AA">
        <w:rPr>
          <w:sz w:val="24"/>
          <w:szCs w:val="24"/>
        </w:rPr>
        <w:t xml:space="preserve">proposed event, activity, or </w:t>
      </w:r>
      <w:r w:rsidR="00CC6D5B" w:rsidRPr="000207AA">
        <w:rPr>
          <w:sz w:val="24"/>
          <w:szCs w:val="24"/>
        </w:rPr>
        <w:t>Demonstration</w:t>
      </w:r>
      <w:r w:rsidR="008D0B87" w:rsidRPr="000207AA">
        <w:rPr>
          <w:sz w:val="24"/>
          <w:szCs w:val="24"/>
        </w:rPr>
        <w:t xml:space="preserve"> </w:t>
      </w:r>
      <w:r w:rsidR="008F5AFF" w:rsidRPr="000207AA">
        <w:rPr>
          <w:sz w:val="24"/>
          <w:szCs w:val="24"/>
        </w:rPr>
        <w:t>and any</w:t>
      </w:r>
      <w:r w:rsidRPr="000207AA">
        <w:rPr>
          <w:sz w:val="24"/>
          <w:szCs w:val="24"/>
        </w:rPr>
        <w:t xml:space="preserve"> assembly and disbanding areas</w:t>
      </w:r>
      <w:r w:rsidR="008F5AFF" w:rsidRPr="000207AA">
        <w:rPr>
          <w:sz w:val="24"/>
          <w:szCs w:val="24"/>
        </w:rPr>
        <w:t>, including any adjacent areas,</w:t>
      </w:r>
      <w:r w:rsidRPr="000207AA">
        <w:rPr>
          <w:sz w:val="24"/>
          <w:szCs w:val="24"/>
        </w:rPr>
        <w:t xml:space="preserve"> will not prevent proper fire and police protection or emergency medical service;</w:t>
      </w:r>
    </w:p>
    <w:p w14:paraId="13F4D270" w14:textId="77777777" w:rsidR="00A87A30" w:rsidRPr="000207AA" w:rsidRDefault="00A87A30" w:rsidP="008F6CA2">
      <w:pPr>
        <w:pStyle w:val="ListParagraph"/>
        <w:rPr>
          <w:sz w:val="24"/>
          <w:szCs w:val="24"/>
        </w:rPr>
      </w:pPr>
    </w:p>
    <w:p w14:paraId="4DA685D3" w14:textId="132C517E" w:rsidR="00FF1FA7" w:rsidRPr="000207AA" w:rsidRDefault="00EB5E4A" w:rsidP="003717E4">
      <w:pPr>
        <w:pStyle w:val="ListParagraph"/>
        <w:widowControl w:val="0"/>
        <w:numPr>
          <w:ilvl w:val="0"/>
          <w:numId w:val="8"/>
        </w:numPr>
        <w:autoSpaceDE w:val="0"/>
        <w:autoSpaceDN w:val="0"/>
        <w:adjustRightInd w:val="0"/>
        <w:contextualSpacing w:val="0"/>
        <w:rPr>
          <w:sz w:val="24"/>
          <w:szCs w:val="24"/>
        </w:rPr>
      </w:pPr>
      <w:r w:rsidRPr="000207AA">
        <w:rPr>
          <w:sz w:val="24"/>
          <w:szCs w:val="24"/>
        </w:rPr>
        <w:t xml:space="preserve">The </w:t>
      </w:r>
      <w:r w:rsidR="00B7043C" w:rsidRPr="000207AA">
        <w:rPr>
          <w:sz w:val="24"/>
          <w:szCs w:val="24"/>
        </w:rPr>
        <w:t>City</w:t>
      </w:r>
      <w:r w:rsidRPr="000207AA">
        <w:rPr>
          <w:sz w:val="24"/>
          <w:szCs w:val="24"/>
        </w:rPr>
        <w:t xml:space="preserve"> has not revoked a </w:t>
      </w:r>
      <w:r w:rsidR="00E93FC4" w:rsidRPr="000207AA">
        <w:rPr>
          <w:sz w:val="24"/>
          <w:szCs w:val="24"/>
        </w:rPr>
        <w:t>P</w:t>
      </w:r>
      <w:r w:rsidR="00D62ED9" w:rsidRPr="000207AA">
        <w:rPr>
          <w:sz w:val="24"/>
          <w:szCs w:val="24"/>
        </w:rPr>
        <w:t>ermit</w:t>
      </w:r>
      <w:r w:rsidRPr="000207AA">
        <w:rPr>
          <w:sz w:val="24"/>
          <w:szCs w:val="24"/>
        </w:rPr>
        <w:t xml:space="preserve"> previously issued to the Applicant or another person or entit</w:t>
      </w:r>
      <w:r w:rsidR="001118D7" w:rsidRPr="000207AA">
        <w:rPr>
          <w:sz w:val="24"/>
          <w:szCs w:val="24"/>
        </w:rPr>
        <w:t>y</w:t>
      </w:r>
      <w:r w:rsidRPr="000207AA">
        <w:rPr>
          <w:sz w:val="24"/>
          <w:szCs w:val="24"/>
        </w:rPr>
        <w:t xml:space="preserve"> with which the applicant is associated for a substantially similar </w:t>
      </w:r>
      <w:r w:rsidR="008D0B87" w:rsidRPr="000207AA">
        <w:rPr>
          <w:sz w:val="24"/>
          <w:szCs w:val="24"/>
        </w:rPr>
        <w:t xml:space="preserve">proposed event, activity, or </w:t>
      </w:r>
      <w:r w:rsidR="00CC6D5B" w:rsidRPr="000207AA">
        <w:rPr>
          <w:sz w:val="24"/>
          <w:szCs w:val="24"/>
        </w:rPr>
        <w:t>Demonstration</w:t>
      </w:r>
      <w:r w:rsidR="008D0B87" w:rsidRPr="000207AA">
        <w:rPr>
          <w:sz w:val="24"/>
          <w:szCs w:val="24"/>
        </w:rPr>
        <w:t xml:space="preserve"> </w:t>
      </w:r>
      <w:r w:rsidRPr="000207AA">
        <w:rPr>
          <w:sz w:val="24"/>
          <w:szCs w:val="24"/>
        </w:rPr>
        <w:t>in the previous 12-month period;</w:t>
      </w:r>
    </w:p>
    <w:p w14:paraId="4DA685D4" w14:textId="5A79E098" w:rsidR="005560B2" w:rsidRPr="000207AA" w:rsidRDefault="00322A78" w:rsidP="003717E4">
      <w:pPr>
        <w:pStyle w:val="ListParagraph"/>
        <w:widowControl w:val="0"/>
        <w:numPr>
          <w:ilvl w:val="0"/>
          <w:numId w:val="8"/>
        </w:numPr>
        <w:autoSpaceDE w:val="0"/>
        <w:autoSpaceDN w:val="0"/>
        <w:adjustRightInd w:val="0"/>
        <w:contextualSpacing w:val="0"/>
        <w:rPr>
          <w:sz w:val="24"/>
          <w:szCs w:val="24"/>
        </w:rPr>
      </w:pPr>
      <w:r w:rsidRPr="000207AA">
        <w:rPr>
          <w:sz w:val="24"/>
          <w:szCs w:val="24"/>
        </w:rPr>
        <w:t xml:space="preserve">The </w:t>
      </w:r>
      <w:r w:rsidR="008D0B87" w:rsidRPr="000207AA">
        <w:rPr>
          <w:sz w:val="24"/>
          <w:szCs w:val="24"/>
        </w:rPr>
        <w:t xml:space="preserve">proposed event, activity, or </w:t>
      </w:r>
      <w:r w:rsidR="00CC6D5B" w:rsidRPr="000207AA">
        <w:rPr>
          <w:sz w:val="24"/>
          <w:szCs w:val="24"/>
        </w:rPr>
        <w:t>Demonstration</w:t>
      </w:r>
      <w:r w:rsidR="008D0B87" w:rsidRPr="000207AA">
        <w:rPr>
          <w:sz w:val="24"/>
          <w:szCs w:val="24"/>
        </w:rPr>
        <w:t xml:space="preserve"> </w:t>
      </w:r>
      <w:r w:rsidRPr="000207AA">
        <w:rPr>
          <w:sz w:val="24"/>
          <w:szCs w:val="24"/>
        </w:rPr>
        <w:t xml:space="preserve">will </w:t>
      </w:r>
      <w:r w:rsidR="00FF1FA7" w:rsidRPr="000207AA">
        <w:rPr>
          <w:sz w:val="24"/>
          <w:szCs w:val="24"/>
        </w:rPr>
        <w:t xml:space="preserve">not </w:t>
      </w:r>
      <w:r w:rsidRPr="000207AA">
        <w:rPr>
          <w:sz w:val="24"/>
          <w:szCs w:val="24"/>
        </w:rPr>
        <w:t>interfere with the customary functions and uses of, and</w:t>
      </w:r>
      <w:r w:rsidR="001118D7" w:rsidRPr="000207AA">
        <w:rPr>
          <w:sz w:val="24"/>
          <w:szCs w:val="24"/>
        </w:rPr>
        <w:t>/or</w:t>
      </w:r>
      <w:r w:rsidRPr="000207AA">
        <w:rPr>
          <w:sz w:val="24"/>
          <w:szCs w:val="24"/>
        </w:rPr>
        <w:t xml:space="preserve"> ingress and egress to and from, buildings or property that are immediately adjacent to the </w:t>
      </w:r>
      <w:r w:rsidR="00FF1FA7" w:rsidRPr="000207AA">
        <w:rPr>
          <w:sz w:val="24"/>
          <w:szCs w:val="24"/>
        </w:rPr>
        <w:t>specified location</w:t>
      </w:r>
      <w:r w:rsidRPr="000207AA">
        <w:rPr>
          <w:sz w:val="24"/>
          <w:szCs w:val="24"/>
        </w:rPr>
        <w:t xml:space="preserve"> in ways that cannot be sufficiently controlled through conditions or restrictions attached to the </w:t>
      </w:r>
      <w:r w:rsidR="00E93FC4" w:rsidRPr="000207AA">
        <w:rPr>
          <w:sz w:val="24"/>
          <w:szCs w:val="24"/>
        </w:rPr>
        <w:t>P</w:t>
      </w:r>
      <w:r w:rsidR="00D62ED9" w:rsidRPr="000207AA">
        <w:rPr>
          <w:sz w:val="24"/>
          <w:szCs w:val="24"/>
        </w:rPr>
        <w:t>ermit</w:t>
      </w:r>
      <w:r w:rsidRPr="000207AA">
        <w:rPr>
          <w:sz w:val="24"/>
          <w:szCs w:val="24"/>
        </w:rPr>
        <w:t>;</w:t>
      </w:r>
    </w:p>
    <w:p w14:paraId="4DA685D5" w14:textId="6AB10DE7" w:rsidR="005560B2" w:rsidRPr="000207AA" w:rsidRDefault="00322A78" w:rsidP="003717E4">
      <w:pPr>
        <w:pStyle w:val="ListParagraph"/>
        <w:widowControl w:val="0"/>
        <w:numPr>
          <w:ilvl w:val="0"/>
          <w:numId w:val="8"/>
        </w:numPr>
        <w:autoSpaceDE w:val="0"/>
        <w:autoSpaceDN w:val="0"/>
        <w:adjustRightInd w:val="0"/>
        <w:contextualSpacing w:val="0"/>
        <w:rPr>
          <w:sz w:val="24"/>
          <w:szCs w:val="24"/>
        </w:rPr>
      </w:pPr>
      <w:r w:rsidRPr="000207AA">
        <w:rPr>
          <w:sz w:val="24"/>
          <w:szCs w:val="24"/>
        </w:rPr>
        <w:t xml:space="preserve">The </w:t>
      </w:r>
      <w:r w:rsidR="001F4C10" w:rsidRPr="000207AA">
        <w:rPr>
          <w:sz w:val="24"/>
          <w:szCs w:val="24"/>
        </w:rPr>
        <w:t xml:space="preserve">applicant, or the person or entity on whose behalf the application </w:t>
      </w:r>
      <w:r w:rsidRPr="000207AA">
        <w:rPr>
          <w:sz w:val="24"/>
          <w:szCs w:val="24"/>
        </w:rPr>
        <w:t xml:space="preserve">for a </w:t>
      </w:r>
      <w:r w:rsidR="00E93FC4" w:rsidRPr="000207AA">
        <w:rPr>
          <w:sz w:val="24"/>
          <w:szCs w:val="24"/>
        </w:rPr>
        <w:t>P</w:t>
      </w:r>
      <w:r w:rsidR="00D62ED9" w:rsidRPr="000207AA">
        <w:rPr>
          <w:sz w:val="24"/>
          <w:szCs w:val="24"/>
        </w:rPr>
        <w:t xml:space="preserve">ermit </w:t>
      </w:r>
      <w:r w:rsidRPr="000207AA">
        <w:rPr>
          <w:sz w:val="24"/>
          <w:szCs w:val="24"/>
        </w:rPr>
        <w:t xml:space="preserve">was made, has reimbursed the </w:t>
      </w:r>
      <w:r w:rsidR="00B7043C" w:rsidRPr="000207AA">
        <w:rPr>
          <w:sz w:val="24"/>
          <w:szCs w:val="24"/>
        </w:rPr>
        <w:t>City</w:t>
      </w:r>
      <w:r w:rsidRPr="000207AA">
        <w:rPr>
          <w:sz w:val="24"/>
          <w:szCs w:val="24"/>
        </w:rPr>
        <w:t xml:space="preserve"> for requested </w:t>
      </w:r>
      <w:r w:rsidR="00B7043C" w:rsidRPr="000207AA">
        <w:rPr>
          <w:sz w:val="24"/>
          <w:szCs w:val="24"/>
        </w:rPr>
        <w:t>City</w:t>
      </w:r>
      <w:r w:rsidRPr="000207AA">
        <w:rPr>
          <w:sz w:val="24"/>
          <w:szCs w:val="24"/>
        </w:rPr>
        <w:t xml:space="preserve"> personnel or requested </w:t>
      </w:r>
      <w:r w:rsidR="00B7043C" w:rsidRPr="000207AA">
        <w:rPr>
          <w:sz w:val="24"/>
          <w:szCs w:val="24"/>
        </w:rPr>
        <w:t>City</w:t>
      </w:r>
      <w:r w:rsidRPr="000207AA">
        <w:rPr>
          <w:sz w:val="24"/>
          <w:szCs w:val="24"/>
        </w:rPr>
        <w:t xml:space="preserve"> equipment utilized</w:t>
      </w:r>
      <w:r w:rsidR="005560B2" w:rsidRPr="000207AA">
        <w:rPr>
          <w:sz w:val="24"/>
          <w:szCs w:val="24"/>
        </w:rPr>
        <w:t>,</w:t>
      </w:r>
      <w:r w:rsidRPr="000207AA">
        <w:rPr>
          <w:sz w:val="24"/>
          <w:szCs w:val="24"/>
        </w:rPr>
        <w:t xml:space="preserve"> expenses </w:t>
      </w:r>
      <w:r w:rsidR="005560B2" w:rsidRPr="000207AA">
        <w:rPr>
          <w:sz w:val="24"/>
          <w:szCs w:val="24"/>
        </w:rPr>
        <w:t xml:space="preserve">or damage </w:t>
      </w:r>
      <w:r w:rsidRPr="000207AA">
        <w:rPr>
          <w:sz w:val="24"/>
          <w:szCs w:val="24"/>
        </w:rPr>
        <w:t>incurred in connection with a previously</w:t>
      </w:r>
      <w:r w:rsidR="001118D7" w:rsidRPr="000207AA">
        <w:rPr>
          <w:sz w:val="24"/>
          <w:szCs w:val="24"/>
        </w:rPr>
        <w:t>-</w:t>
      </w:r>
      <w:r w:rsidRPr="000207AA">
        <w:rPr>
          <w:sz w:val="24"/>
          <w:szCs w:val="24"/>
        </w:rPr>
        <w:t xml:space="preserve">issued </w:t>
      </w:r>
      <w:r w:rsidR="00E93FC4" w:rsidRPr="000207AA">
        <w:rPr>
          <w:sz w:val="24"/>
          <w:szCs w:val="24"/>
        </w:rPr>
        <w:t>Permit</w:t>
      </w:r>
      <w:r w:rsidR="00965FEC" w:rsidRPr="000207AA">
        <w:rPr>
          <w:sz w:val="24"/>
          <w:szCs w:val="24"/>
        </w:rPr>
        <w:t xml:space="preserve"> </w:t>
      </w:r>
      <w:r w:rsidR="001F4C10" w:rsidRPr="000207AA">
        <w:rPr>
          <w:sz w:val="24"/>
          <w:szCs w:val="24"/>
        </w:rPr>
        <w:t xml:space="preserve"> of any type</w:t>
      </w:r>
      <w:r w:rsidRPr="000207AA">
        <w:rPr>
          <w:sz w:val="24"/>
          <w:szCs w:val="24"/>
        </w:rPr>
        <w:t>;</w:t>
      </w:r>
    </w:p>
    <w:p w14:paraId="4DA685D6" w14:textId="6547EA7F" w:rsidR="0012077A" w:rsidRPr="000207AA" w:rsidRDefault="0012077A" w:rsidP="003717E4">
      <w:pPr>
        <w:pStyle w:val="ListParagraph"/>
        <w:widowControl w:val="0"/>
        <w:numPr>
          <w:ilvl w:val="0"/>
          <w:numId w:val="8"/>
        </w:numPr>
        <w:autoSpaceDE w:val="0"/>
        <w:autoSpaceDN w:val="0"/>
        <w:adjustRightInd w:val="0"/>
        <w:contextualSpacing w:val="0"/>
        <w:rPr>
          <w:sz w:val="24"/>
          <w:szCs w:val="24"/>
        </w:rPr>
      </w:pPr>
      <w:r w:rsidRPr="000207AA">
        <w:rPr>
          <w:sz w:val="24"/>
          <w:szCs w:val="24"/>
        </w:rPr>
        <w:t xml:space="preserve">The </w:t>
      </w:r>
      <w:r w:rsidR="008D0B87" w:rsidRPr="000207AA">
        <w:rPr>
          <w:sz w:val="24"/>
          <w:szCs w:val="24"/>
        </w:rPr>
        <w:t xml:space="preserve">proposed event, activity, or </w:t>
      </w:r>
      <w:r w:rsidR="00CC6D5B" w:rsidRPr="000207AA">
        <w:rPr>
          <w:sz w:val="24"/>
          <w:szCs w:val="24"/>
        </w:rPr>
        <w:t>Demonstration</w:t>
      </w:r>
      <w:r w:rsidR="008D0B87" w:rsidRPr="000207AA">
        <w:rPr>
          <w:sz w:val="24"/>
          <w:szCs w:val="24"/>
        </w:rPr>
        <w:t xml:space="preserve"> </w:t>
      </w:r>
      <w:r w:rsidRPr="000207AA">
        <w:rPr>
          <w:sz w:val="24"/>
          <w:szCs w:val="24"/>
        </w:rPr>
        <w:t xml:space="preserve">will not take place or rely upon access to (1) the interior spaces of </w:t>
      </w:r>
      <w:r w:rsidR="00B7043C" w:rsidRPr="000207AA">
        <w:rPr>
          <w:sz w:val="24"/>
          <w:szCs w:val="24"/>
        </w:rPr>
        <w:t>City</w:t>
      </w:r>
      <w:r w:rsidRPr="000207AA">
        <w:rPr>
          <w:sz w:val="24"/>
          <w:szCs w:val="24"/>
        </w:rPr>
        <w:t xml:space="preserve"> Hall, or other </w:t>
      </w:r>
      <w:r w:rsidR="00B7043C" w:rsidRPr="000207AA">
        <w:rPr>
          <w:sz w:val="24"/>
          <w:szCs w:val="24"/>
        </w:rPr>
        <w:t>City</w:t>
      </w:r>
      <w:r w:rsidRPr="000207AA">
        <w:rPr>
          <w:sz w:val="24"/>
          <w:szCs w:val="24"/>
        </w:rPr>
        <w:t xml:space="preserve"> buildings, or any of, but not limited to, the following property owned or leased by the </w:t>
      </w:r>
      <w:r w:rsidR="00B7043C" w:rsidRPr="000207AA">
        <w:rPr>
          <w:sz w:val="24"/>
          <w:szCs w:val="24"/>
        </w:rPr>
        <w:t>City</w:t>
      </w:r>
      <w:r w:rsidRPr="000207AA">
        <w:rPr>
          <w:sz w:val="24"/>
          <w:szCs w:val="24"/>
        </w:rPr>
        <w:t xml:space="preserve">: (2) grounds utilized for the maintenance of public works, water or sewer service, recycling, or parking areas incidental to municipal business by </w:t>
      </w:r>
      <w:r w:rsidR="00B7043C" w:rsidRPr="000207AA">
        <w:rPr>
          <w:sz w:val="24"/>
          <w:szCs w:val="24"/>
        </w:rPr>
        <w:t>City</w:t>
      </w:r>
      <w:r w:rsidRPr="000207AA">
        <w:rPr>
          <w:sz w:val="24"/>
          <w:szCs w:val="24"/>
        </w:rPr>
        <w:t xml:space="preserve"> employees or members of the public; (3) storage of municipal property; (4) grounds providing housing, exercise, or quiet spaces for animals used by </w:t>
      </w:r>
      <w:r w:rsidR="00B7043C" w:rsidRPr="000207AA">
        <w:rPr>
          <w:sz w:val="24"/>
          <w:szCs w:val="24"/>
        </w:rPr>
        <w:t>City</w:t>
      </w:r>
      <w:r w:rsidRPr="000207AA">
        <w:rPr>
          <w:sz w:val="24"/>
          <w:szCs w:val="24"/>
        </w:rPr>
        <w:t xml:space="preserve"> personnel in the performance of municipal functions; (5) the </w:t>
      </w:r>
      <w:r w:rsidRPr="000207AA">
        <w:rPr>
          <w:sz w:val="24"/>
          <w:szCs w:val="24"/>
        </w:rPr>
        <w:lastRenderedPageBreak/>
        <w:t xml:space="preserve">fenced-in area surrounding the Star of Bethlehem on South Mountain; and/or (6) property owned or leased by the </w:t>
      </w:r>
      <w:r w:rsidR="00B7043C" w:rsidRPr="000207AA">
        <w:rPr>
          <w:sz w:val="24"/>
          <w:szCs w:val="24"/>
        </w:rPr>
        <w:t>City</w:t>
      </w:r>
      <w:r w:rsidRPr="000207AA">
        <w:rPr>
          <w:sz w:val="24"/>
          <w:szCs w:val="24"/>
        </w:rPr>
        <w:t xml:space="preserve"> to any authority or commission of the </w:t>
      </w:r>
      <w:r w:rsidR="00B7043C" w:rsidRPr="000207AA">
        <w:rPr>
          <w:sz w:val="24"/>
          <w:szCs w:val="24"/>
        </w:rPr>
        <w:t>City</w:t>
      </w:r>
      <w:r w:rsidRPr="000207AA">
        <w:rPr>
          <w:sz w:val="24"/>
          <w:szCs w:val="24"/>
        </w:rPr>
        <w:t>, any college or university, the Commonwealth, a county, school district, or another political subdivision;</w:t>
      </w:r>
    </w:p>
    <w:p w14:paraId="4DA685D7" w14:textId="6A08BE91" w:rsidR="004958D6" w:rsidRPr="000207AA" w:rsidRDefault="000255D5" w:rsidP="008F6CA2">
      <w:pPr>
        <w:pStyle w:val="ListParagraph"/>
        <w:widowControl w:val="0"/>
        <w:numPr>
          <w:ilvl w:val="0"/>
          <w:numId w:val="8"/>
        </w:numPr>
        <w:autoSpaceDE w:val="0"/>
        <w:autoSpaceDN w:val="0"/>
        <w:adjustRightInd w:val="0"/>
        <w:contextualSpacing w:val="0"/>
        <w:rPr>
          <w:sz w:val="24"/>
          <w:szCs w:val="24"/>
        </w:rPr>
      </w:pPr>
      <w:r w:rsidRPr="000207AA">
        <w:rPr>
          <w:sz w:val="24"/>
          <w:szCs w:val="24"/>
        </w:rPr>
        <w:t xml:space="preserve">The </w:t>
      </w:r>
      <w:r w:rsidR="008D0B87" w:rsidRPr="000207AA">
        <w:rPr>
          <w:sz w:val="24"/>
          <w:szCs w:val="24"/>
        </w:rPr>
        <w:t xml:space="preserve">proposed event, activity, or </w:t>
      </w:r>
      <w:r w:rsidR="00CC6D5B" w:rsidRPr="000207AA">
        <w:rPr>
          <w:sz w:val="24"/>
          <w:szCs w:val="24"/>
        </w:rPr>
        <w:t>Demonstration</w:t>
      </w:r>
      <w:r w:rsidR="008D0B87" w:rsidRPr="000207AA">
        <w:rPr>
          <w:sz w:val="24"/>
          <w:szCs w:val="24"/>
        </w:rPr>
        <w:t xml:space="preserve"> </w:t>
      </w:r>
      <w:r w:rsidRPr="000207AA">
        <w:rPr>
          <w:sz w:val="24"/>
          <w:szCs w:val="24"/>
        </w:rPr>
        <w:t xml:space="preserve">is </w:t>
      </w:r>
      <w:r w:rsidR="00A725C3" w:rsidRPr="000207AA">
        <w:rPr>
          <w:sz w:val="24"/>
          <w:szCs w:val="24"/>
        </w:rPr>
        <w:t xml:space="preserve">not </w:t>
      </w:r>
      <w:r w:rsidRPr="000207AA">
        <w:rPr>
          <w:sz w:val="24"/>
          <w:szCs w:val="24"/>
        </w:rPr>
        <w:t>d</w:t>
      </w:r>
      <w:r w:rsidR="00A725C3" w:rsidRPr="000207AA">
        <w:rPr>
          <w:sz w:val="24"/>
          <w:szCs w:val="24"/>
        </w:rPr>
        <w:t>eemed</w:t>
      </w:r>
      <w:r w:rsidRPr="000207AA">
        <w:rPr>
          <w:sz w:val="24"/>
          <w:szCs w:val="24"/>
        </w:rPr>
        <w:t xml:space="preserve"> unsuitable or potentially harmful to the </w:t>
      </w:r>
      <w:r w:rsidR="00B7043C" w:rsidRPr="000207AA">
        <w:rPr>
          <w:sz w:val="24"/>
          <w:szCs w:val="24"/>
        </w:rPr>
        <w:t>City Property</w:t>
      </w:r>
      <w:r w:rsidRPr="000207AA">
        <w:rPr>
          <w:sz w:val="24"/>
          <w:szCs w:val="24"/>
        </w:rPr>
        <w:t xml:space="preserve"> so to present a risk of property damage or a substantial deprivation of the rights of others to reasonable access and/or use</w:t>
      </w:r>
      <w:r w:rsidR="001118D7" w:rsidRPr="000207AA">
        <w:rPr>
          <w:sz w:val="24"/>
          <w:szCs w:val="24"/>
        </w:rPr>
        <w:t xml:space="preserve"> thereof</w:t>
      </w:r>
      <w:r w:rsidR="00A828F8" w:rsidRPr="000207AA">
        <w:rPr>
          <w:sz w:val="24"/>
          <w:szCs w:val="24"/>
        </w:rPr>
        <w:t>;</w:t>
      </w:r>
    </w:p>
    <w:p w14:paraId="6F248FCE" w14:textId="15E74546" w:rsidR="00677140" w:rsidRPr="000207AA" w:rsidRDefault="00677140" w:rsidP="00B96BFE">
      <w:pPr>
        <w:pStyle w:val="ListParagraph"/>
        <w:widowControl w:val="0"/>
        <w:numPr>
          <w:ilvl w:val="0"/>
          <w:numId w:val="8"/>
        </w:numPr>
        <w:autoSpaceDE w:val="0"/>
        <w:autoSpaceDN w:val="0"/>
        <w:adjustRightInd w:val="0"/>
        <w:contextualSpacing w:val="0"/>
        <w:rPr>
          <w:sz w:val="24"/>
          <w:szCs w:val="24"/>
        </w:rPr>
      </w:pPr>
      <w:r w:rsidRPr="000207AA">
        <w:rPr>
          <w:sz w:val="24"/>
          <w:szCs w:val="24"/>
        </w:rPr>
        <w:t xml:space="preserve">The proposed </w:t>
      </w:r>
      <w:r w:rsidR="00CC6D5B" w:rsidRPr="000207AA">
        <w:rPr>
          <w:sz w:val="24"/>
          <w:szCs w:val="24"/>
        </w:rPr>
        <w:t>Demonstration</w:t>
      </w:r>
      <w:r w:rsidRPr="000207AA">
        <w:rPr>
          <w:sz w:val="24"/>
          <w:szCs w:val="24"/>
        </w:rPr>
        <w:t>, if any, is not proposed to occur at the Bethlehem Golf Club;</w:t>
      </w:r>
    </w:p>
    <w:p w14:paraId="36632646" w14:textId="52728E39" w:rsidR="00B96BFE" w:rsidRPr="000207AA" w:rsidRDefault="00B96BFE" w:rsidP="003717E4">
      <w:pPr>
        <w:pStyle w:val="ListParagraph"/>
        <w:widowControl w:val="0"/>
        <w:numPr>
          <w:ilvl w:val="0"/>
          <w:numId w:val="8"/>
        </w:numPr>
        <w:autoSpaceDE w:val="0"/>
        <w:autoSpaceDN w:val="0"/>
        <w:adjustRightInd w:val="0"/>
        <w:spacing w:after="0"/>
        <w:rPr>
          <w:sz w:val="24"/>
          <w:szCs w:val="24"/>
        </w:rPr>
      </w:pPr>
      <w:r w:rsidRPr="000207AA">
        <w:rPr>
          <w:sz w:val="24"/>
          <w:szCs w:val="24"/>
        </w:rPr>
        <w:t xml:space="preserve">The proposed </w:t>
      </w:r>
      <w:r w:rsidR="00CC6D5B" w:rsidRPr="000207AA">
        <w:rPr>
          <w:sz w:val="24"/>
          <w:szCs w:val="24"/>
        </w:rPr>
        <w:t>Demonstration</w:t>
      </w:r>
      <w:r w:rsidRPr="000207AA">
        <w:rPr>
          <w:sz w:val="24"/>
          <w:szCs w:val="24"/>
        </w:rPr>
        <w:t xml:space="preserve">, if any, is expected to occur on </w:t>
      </w:r>
      <w:r w:rsidR="00B7043C" w:rsidRPr="000207AA">
        <w:rPr>
          <w:sz w:val="24"/>
          <w:szCs w:val="24"/>
        </w:rPr>
        <w:t>City Property</w:t>
      </w:r>
      <w:r w:rsidRPr="000207AA">
        <w:rPr>
          <w:sz w:val="24"/>
          <w:szCs w:val="24"/>
        </w:rPr>
        <w:t xml:space="preserve"> that qualifies as a public forum as protected by the First Amendment of the United States Constitution;</w:t>
      </w:r>
    </w:p>
    <w:p w14:paraId="4DA685D8" w14:textId="77777777" w:rsidR="00B020CB" w:rsidRPr="000207AA" w:rsidRDefault="00B020CB" w:rsidP="003717E4">
      <w:pPr>
        <w:pStyle w:val="ListParagraph"/>
        <w:rPr>
          <w:sz w:val="24"/>
          <w:szCs w:val="24"/>
        </w:rPr>
      </w:pPr>
    </w:p>
    <w:p w14:paraId="4DA685D9" w14:textId="6249BEB7" w:rsidR="00B020CB" w:rsidRPr="000207AA" w:rsidRDefault="00B020CB" w:rsidP="003717E4">
      <w:pPr>
        <w:pStyle w:val="ListParagraph"/>
        <w:numPr>
          <w:ilvl w:val="0"/>
          <w:numId w:val="8"/>
        </w:numPr>
        <w:tabs>
          <w:tab w:val="left" w:pos="720"/>
        </w:tabs>
        <w:autoSpaceDE w:val="0"/>
        <w:autoSpaceDN w:val="0"/>
        <w:contextualSpacing w:val="0"/>
        <w:rPr>
          <w:sz w:val="24"/>
          <w:szCs w:val="24"/>
        </w:rPr>
      </w:pPr>
      <w:r w:rsidRPr="000207AA">
        <w:rPr>
          <w:sz w:val="24"/>
          <w:szCs w:val="24"/>
        </w:rPr>
        <w:t xml:space="preserve">The specified location, or some improvement or condition thereof, poses no threat to the safety of participants in the </w:t>
      </w:r>
      <w:r w:rsidR="008D0B87" w:rsidRPr="000207AA">
        <w:rPr>
          <w:sz w:val="24"/>
          <w:szCs w:val="24"/>
        </w:rPr>
        <w:t xml:space="preserve">proposed event, activity, or </w:t>
      </w:r>
      <w:r w:rsidR="00CC6D5B" w:rsidRPr="000207AA">
        <w:rPr>
          <w:sz w:val="24"/>
          <w:szCs w:val="24"/>
        </w:rPr>
        <w:t>Demonstration</w:t>
      </w:r>
      <w:r w:rsidR="008D0B87" w:rsidRPr="000207AA">
        <w:rPr>
          <w:sz w:val="24"/>
          <w:szCs w:val="24"/>
        </w:rPr>
        <w:t xml:space="preserve"> </w:t>
      </w:r>
      <w:r w:rsidRPr="000207AA">
        <w:rPr>
          <w:sz w:val="24"/>
          <w:szCs w:val="24"/>
        </w:rPr>
        <w:t>;</w:t>
      </w:r>
    </w:p>
    <w:p w14:paraId="4DA685DA" w14:textId="55869237" w:rsidR="00376ED2" w:rsidRPr="000207AA" w:rsidRDefault="00376ED2" w:rsidP="003717E4">
      <w:pPr>
        <w:pStyle w:val="ListParagraph"/>
        <w:widowControl w:val="0"/>
        <w:numPr>
          <w:ilvl w:val="0"/>
          <w:numId w:val="8"/>
        </w:numPr>
        <w:autoSpaceDE w:val="0"/>
        <w:autoSpaceDN w:val="0"/>
        <w:adjustRightInd w:val="0"/>
        <w:contextualSpacing w:val="0"/>
        <w:rPr>
          <w:sz w:val="24"/>
          <w:szCs w:val="24"/>
        </w:rPr>
      </w:pPr>
      <w:r w:rsidRPr="000207AA">
        <w:rPr>
          <w:sz w:val="24"/>
          <w:szCs w:val="24"/>
        </w:rPr>
        <w:t xml:space="preserve">The </w:t>
      </w:r>
      <w:r w:rsidR="008D0B87" w:rsidRPr="000207AA">
        <w:rPr>
          <w:sz w:val="24"/>
          <w:szCs w:val="24"/>
        </w:rPr>
        <w:t xml:space="preserve">proposed event, activity, or </w:t>
      </w:r>
      <w:r w:rsidR="00CC6D5B" w:rsidRPr="000207AA">
        <w:rPr>
          <w:sz w:val="24"/>
          <w:szCs w:val="24"/>
        </w:rPr>
        <w:t>Demonstration</w:t>
      </w:r>
      <w:r w:rsidR="008D0B87" w:rsidRPr="000207AA">
        <w:rPr>
          <w:sz w:val="24"/>
          <w:szCs w:val="24"/>
        </w:rPr>
        <w:t xml:space="preserve"> </w:t>
      </w:r>
      <w:r w:rsidRPr="000207AA">
        <w:rPr>
          <w:sz w:val="24"/>
          <w:szCs w:val="24"/>
        </w:rPr>
        <w:t>is not expected to have an articulable adverse impact upon the natural environment of the specified location or its neighboring areas;</w:t>
      </w:r>
    </w:p>
    <w:p w14:paraId="4DA685DB" w14:textId="01FD039A" w:rsidR="00376A04" w:rsidRPr="000207AA" w:rsidRDefault="00376A04" w:rsidP="003717E4">
      <w:pPr>
        <w:pStyle w:val="ListParagraph"/>
        <w:widowControl w:val="0"/>
        <w:numPr>
          <w:ilvl w:val="0"/>
          <w:numId w:val="8"/>
        </w:numPr>
        <w:autoSpaceDE w:val="0"/>
        <w:autoSpaceDN w:val="0"/>
        <w:adjustRightInd w:val="0"/>
        <w:contextualSpacing w:val="0"/>
        <w:rPr>
          <w:sz w:val="24"/>
          <w:szCs w:val="24"/>
        </w:rPr>
      </w:pPr>
      <w:r w:rsidRPr="000207AA">
        <w:rPr>
          <w:sz w:val="24"/>
          <w:szCs w:val="24"/>
        </w:rPr>
        <w:t xml:space="preserve">The </w:t>
      </w:r>
      <w:r w:rsidR="008D0B87" w:rsidRPr="000207AA">
        <w:rPr>
          <w:sz w:val="24"/>
          <w:szCs w:val="24"/>
        </w:rPr>
        <w:t xml:space="preserve">proposed event, activity, or </w:t>
      </w:r>
      <w:r w:rsidR="00CC6D5B" w:rsidRPr="000207AA">
        <w:rPr>
          <w:sz w:val="24"/>
          <w:szCs w:val="24"/>
        </w:rPr>
        <w:t>Demonstration</w:t>
      </w:r>
      <w:r w:rsidR="008D0B87" w:rsidRPr="000207AA">
        <w:rPr>
          <w:sz w:val="24"/>
          <w:szCs w:val="24"/>
        </w:rPr>
        <w:t xml:space="preserve"> </w:t>
      </w:r>
      <w:r w:rsidRPr="000207AA">
        <w:rPr>
          <w:sz w:val="24"/>
          <w:szCs w:val="24"/>
        </w:rPr>
        <w:t>or use is not reasonably anticipated to incite violence, crime or disorderly conduct;</w:t>
      </w:r>
      <w:r w:rsidR="008D0B87" w:rsidRPr="000207AA">
        <w:rPr>
          <w:sz w:val="24"/>
          <w:szCs w:val="24"/>
        </w:rPr>
        <w:t xml:space="preserve">  </w:t>
      </w:r>
    </w:p>
    <w:p w14:paraId="4DA685DC" w14:textId="5FA419F9" w:rsidR="008901A8" w:rsidRPr="000207AA" w:rsidRDefault="004958D6" w:rsidP="003717E4">
      <w:pPr>
        <w:pStyle w:val="ListParagraph"/>
        <w:widowControl w:val="0"/>
        <w:numPr>
          <w:ilvl w:val="0"/>
          <w:numId w:val="8"/>
        </w:numPr>
        <w:autoSpaceDE w:val="0"/>
        <w:autoSpaceDN w:val="0"/>
        <w:adjustRightInd w:val="0"/>
        <w:contextualSpacing w:val="0"/>
        <w:rPr>
          <w:sz w:val="24"/>
          <w:szCs w:val="24"/>
        </w:rPr>
      </w:pPr>
      <w:r w:rsidRPr="000207AA">
        <w:rPr>
          <w:sz w:val="24"/>
          <w:szCs w:val="24"/>
        </w:rPr>
        <w:t xml:space="preserve">The </w:t>
      </w:r>
      <w:r w:rsidR="008D0B87" w:rsidRPr="000207AA">
        <w:rPr>
          <w:sz w:val="24"/>
          <w:szCs w:val="24"/>
        </w:rPr>
        <w:t xml:space="preserve">proposed event, activity, or </w:t>
      </w:r>
      <w:r w:rsidR="00CC6D5B" w:rsidRPr="000207AA">
        <w:rPr>
          <w:sz w:val="24"/>
          <w:szCs w:val="24"/>
        </w:rPr>
        <w:t>Demonstration</w:t>
      </w:r>
      <w:r w:rsidR="008D0B87" w:rsidRPr="000207AA">
        <w:rPr>
          <w:sz w:val="24"/>
          <w:szCs w:val="24"/>
        </w:rPr>
        <w:t xml:space="preserve"> </w:t>
      </w:r>
      <w:r w:rsidRPr="000207AA">
        <w:rPr>
          <w:sz w:val="24"/>
          <w:szCs w:val="24"/>
        </w:rPr>
        <w:t xml:space="preserve">will </w:t>
      </w:r>
      <w:r w:rsidR="008901A8" w:rsidRPr="000207AA">
        <w:rPr>
          <w:sz w:val="24"/>
          <w:szCs w:val="24"/>
        </w:rPr>
        <w:t xml:space="preserve">not </w:t>
      </w:r>
      <w:r w:rsidRPr="000207AA">
        <w:rPr>
          <w:sz w:val="24"/>
          <w:szCs w:val="24"/>
        </w:rPr>
        <w:t xml:space="preserve">involve a violation of this or any other ordinance of the </w:t>
      </w:r>
      <w:r w:rsidR="00B7043C" w:rsidRPr="000207AA">
        <w:rPr>
          <w:sz w:val="24"/>
          <w:szCs w:val="24"/>
        </w:rPr>
        <w:t>City</w:t>
      </w:r>
      <w:r w:rsidRPr="000207AA">
        <w:rPr>
          <w:sz w:val="24"/>
          <w:szCs w:val="24"/>
        </w:rPr>
        <w:t xml:space="preserve"> or other applicable laws or regulations, such as the PA Liquor Code and PA LCB regulatio</w:t>
      </w:r>
      <w:r w:rsidR="008901A8" w:rsidRPr="000207AA">
        <w:rPr>
          <w:sz w:val="24"/>
          <w:szCs w:val="24"/>
        </w:rPr>
        <w:t>ns;</w:t>
      </w:r>
    </w:p>
    <w:p w14:paraId="4DA685DD" w14:textId="58B6C048" w:rsidR="004958D6" w:rsidRPr="000207AA" w:rsidRDefault="00376A04" w:rsidP="003717E4">
      <w:pPr>
        <w:pStyle w:val="ListParagraph"/>
        <w:widowControl w:val="0"/>
        <w:numPr>
          <w:ilvl w:val="0"/>
          <w:numId w:val="8"/>
        </w:numPr>
        <w:autoSpaceDE w:val="0"/>
        <w:autoSpaceDN w:val="0"/>
        <w:adjustRightInd w:val="0"/>
        <w:contextualSpacing w:val="0"/>
        <w:rPr>
          <w:sz w:val="24"/>
          <w:szCs w:val="24"/>
        </w:rPr>
      </w:pPr>
      <w:r w:rsidRPr="000207AA">
        <w:rPr>
          <w:sz w:val="24"/>
          <w:szCs w:val="24"/>
        </w:rPr>
        <w:t xml:space="preserve">The </w:t>
      </w:r>
      <w:r w:rsidR="008D0B87" w:rsidRPr="000207AA">
        <w:rPr>
          <w:sz w:val="24"/>
          <w:szCs w:val="24"/>
        </w:rPr>
        <w:t xml:space="preserve">proposed event, activity, or </w:t>
      </w:r>
      <w:r w:rsidR="00CC6D5B" w:rsidRPr="000207AA">
        <w:rPr>
          <w:sz w:val="24"/>
          <w:szCs w:val="24"/>
        </w:rPr>
        <w:t>Demonstration</w:t>
      </w:r>
      <w:r w:rsidR="008D0B87" w:rsidRPr="000207AA">
        <w:rPr>
          <w:sz w:val="24"/>
          <w:szCs w:val="24"/>
        </w:rPr>
        <w:t xml:space="preserve"> </w:t>
      </w:r>
      <w:r w:rsidRPr="000207AA">
        <w:rPr>
          <w:sz w:val="24"/>
          <w:szCs w:val="24"/>
        </w:rPr>
        <w:t xml:space="preserve">will not entail unusual, extraordinary or burdensome expense or </w:t>
      </w:r>
      <w:r w:rsidR="001118D7" w:rsidRPr="000207AA">
        <w:rPr>
          <w:sz w:val="24"/>
          <w:szCs w:val="24"/>
        </w:rPr>
        <w:t xml:space="preserve">demands upon the </w:t>
      </w:r>
      <w:r w:rsidR="00B7043C" w:rsidRPr="000207AA">
        <w:rPr>
          <w:sz w:val="24"/>
          <w:szCs w:val="24"/>
        </w:rPr>
        <w:t>City</w:t>
      </w:r>
      <w:r w:rsidR="001118D7" w:rsidRPr="000207AA">
        <w:rPr>
          <w:sz w:val="24"/>
          <w:szCs w:val="24"/>
        </w:rPr>
        <w:t xml:space="preserve"> </w:t>
      </w:r>
      <w:r w:rsidRPr="000207AA">
        <w:rPr>
          <w:sz w:val="24"/>
          <w:szCs w:val="24"/>
        </w:rPr>
        <w:t>police, fire, emergency medical</w:t>
      </w:r>
      <w:r w:rsidR="001118D7" w:rsidRPr="000207AA">
        <w:rPr>
          <w:sz w:val="24"/>
          <w:szCs w:val="24"/>
        </w:rPr>
        <w:t xml:space="preserve"> services</w:t>
      </w:r>
      <w:r w:rsidRPr="000207AA">
        <w:rPr>
          <w:sz w:val="24"/>
          <w:szCs w:val="24"/>
        </w:rPr>
        <w:t xml:space="preserve">, or other </w:t>
      </w:r>
      <w:r w:rsidR="00B7043C" w:rsidRPr="000207AA">
        <w:rPr>
          <w:sz w:val="24"/>
          <w:szCs w:val="24"/>
        </w:rPr>
        <w:t>City</w:t>
      </w:r>
      <w:r w:rsidRPr="000207AA">
        <w:rPr>
          <w:sz w:val="24"/>
          <w:szCs w:val="24"/>
        </w:rPr>
        <w:t xml:space="preserve"> operations;</w:t>
      </w:r>
    </w:p>
    <w:p w14:paraId="4DA685DE" w14:textId="2AE94C8F" w:rsidR="00F74EEF" w:rsidRPr="000207AA" w:rsidRDefault="00F74EEF" w:rsidP="003717E4">
      <w:pPr>
        <w:pStyle w:val="ListParagraph"/>
        <w:widowControl w:val="0"/>
        <w:numPr>
          <w:ilvl w:val="0"/>
          <w:numId w:val="8"/>
        </w:numPr>
        <w:autoSpaceDE w:val="0"/>
        <w:autoSpaceDN w:val="0"/>
        <w:adjustRightInd w:val="0"/>
        <w:contextualSpacing w:val="0"/>
        <w:rPr>
          <w:sz w:val="24"/>
          <w:szCs w:val="24"/>
        </w:rPr>
      </w:pPr>
      <w:r w:rsidRPr="000207AA">
        <w:rPr>
          <w:sz w:val="24"/>
          <w:szCs w:val="24"/>
        </w:rPr>
        <w:t xml:space="preserve">The </w:t>
      </w:r>
      <w:r w:rsidR="008D0B87" w:rsidRPr="000207AA">
        <w:rPr>
          <w:sz w:val="24"/>
          <w:szCs w:val="24"/>
        </w:rPr>
        <w:t xml:space="preserve">proposed event, activity, or </w:t>
      </w:r>
      <w:r w:rsidR="00CC6D5B" w:rsidRPr="000207AA">
        <w:rPr>
          <w:sz w:val="24"/>
          <w:szCs w:val="24"/>
        </w:rPr>
        <w:t>Demonstration</w:t>
      </w:r>
      <w:r w:rsidR="008D0B87" w:rsidRPr="000207AA">
        <w:rPr>
          <w:sz w:val="24"/>
          <w:szCs w:val="24"/>
        </w:rPr>
        <w:t xml:space="preserve"> </w:t>
      </w:r>
      <w:r w:rsidRPr="000207AA">
        <w:rPr>
          <w:sz w:val="24"/>
          <w:szCs w:val="24"/>
        </w:rPr>
        <w:t xml:space="preserve">will not conflict or interfere with the orderly movement of vehicular or pedestrian traffic, or the rights of persons to </w:t>
      </w:r>
      <w:r w:rsidR="001118D7" w:rsidRPr="000207AA">
        <w:rPr>
          <w:sz w:val="24"/>
          <w:szCs w:val="24"/>
        </w:rPr>
        <w:t xml:space="preserve">reasonably </w:t>
      </w:r>
      <w:r w:rsidRPr="000207AA">
        <w:rPr>
          <w:sz w:val="24"/>
          <w:szCs w:val="24"/>
        </w:rPr>
        <w:t>access</w:t>
      </w:r>
      <w:r w:rsidR="001118D7" w:rsidRPr="000207AA">
        <w:rPr>
          <w:sz w:val="24"/>
          <w:szCs w:val="24"/>
        </w:rPr>
        <w:t>,</w:t>
      </w:r>
      <w:r w:rsidRPr="000207AA">
        <w:rPr>
          <w:sz w:val="24"/>
          <w:szCs w:val="24"/>
        </w:rPr>
        <w:t xml:space="preserve"> use</w:t>
      </w:r>
      <w:r w:rsidR="001118D7" w:rsidRPr="000207AA">
        <w:rPr>
          <w:sz w:val="24"/>
          <w:szCs w:val="24"/>
        </w:rPr>
        <w:t>,</w:t>
      </w:r>
      <w:r w:rsidRPr="000207AA">
        <w:rPr>
          <w:sz w:val="24"/>
          <w:szCs w:val="24"/>
        </w:rPr>
        <w:t xml:space="preserve"> and/or enjoy their places of residence or business, or other significant governmental interest. To effectuate this, the </w:t>
      </w:r>
      <w:r w:rsidR="00B7043C" w:rsidRPr="000207AA">
        <w:rPr>
          <w:sz w:val="24"/>
          <w:szCs w:val="24"/>
        </w:rPr>
        <w:t>City</w:t>
      </w:r>
      <w:r w:rsidRPr="000207AA">
        <w:rPr>
          <w:sz w:val="24"/>
          <w:szCs w:val="24"/>
        </w:rPr>
        <w:t xml:space="preserve"> may, in its discretion, issue a </w:t>
      </w:r>
      <w:r w:rsidR="00E93FC4" w:rsidRPr="000207AA">
        <w:rPr>
          <w:sz w:val="24"/>
          <w:szCs w:val="24"/>
        </w:rPr>
        <w:t>Permit</w:t>
      </w:r>
      <w:r w:rsidRPr="000207AA">
        <w:rPr>
          <w:sz w:val="24"/>
          <w:szCs w:val="24"/>
        </w:rPr>
        <w:t xml:space="preserve"> under this ordinance with conditions and restrictions intended to implement these purposes, but such c</w:t>
      </w:r>
      <w:r w:rsidR="00CC6D5B" w:rsidRPr="000207AA">
        <w:rPr>
          <w:sz w:val="24"/>
          <w:szCs w:val="24"/>
        </w:rPr>
        <w:t>onditions or restrictions shall:</w:t>
      </w:r>
    </w:p>
    <w:p w14:paraId="4DA685DF" w14:textId="0AD568BA" w:rsidR="00F74EEF" w:rsidRPr="000207AA" w:rsidRDefault="00F74EEF" w:rsidP="000D0025">
      <w:pPr>
        <w:pStyle w:val="ListParagraph"/>
        <w:widowControl w:val="0"/>
        <w:numPr>
          <w:ilvl w:val="1"/>
          <w:numId w:val="8"/>
        </w:numPr>
        <w:autoSpaceDE w:val="0"/>
        <w:autoSpaceDN w:val="0"/>
        <w:adjustRightInd w:val="0"/>
        <w:ind w:left="1080"/>
        <w:contextualSpacing w:val="0"/>
        <w:rPr>
          <w:sz w:val="24"/>
          <w:szCs w:val="24"/>
        </w:rPr>
      </w:pPr>
      <w:r w:rsidRPr="000207AA">
        <w:rPr>
          <w:sz w:val="24"/>
          <w:szCs w:val="24"/>
        </w:rPr>
        <w:t xml:space="preserve">be limited only to the time, place or manner of the </w:t>
      </w:r>
      <w:r w:rsidR="008D0B87" w:rsidRPr="000207AA">
        <w:rPr>
          <w:sz w:val="24"/>
          <w:szCs w:val="24"/>
        </w:rPr>
        <w:t xml:space="preserve">proposed event, activity, or </w:t>
      </w:r>
      <w:r w:rsidR="00CC6D5B" w:rsidRPr="000207AA">
        <w:rPr>
          <w:sz w:val="24"/>
          <w:szCs w:val="24"/>
        </w:rPr>
        <w:t>Demonstration</w:t>
      </w:r>
      <w:r w:rsidR="008D0B87" w:rsidRPr="000207AA">
        <w:rPr>
          <w:sz w:val="24"/>
          <w:szCs w:val="24"/>
        </w:rPr>
        <w:t xml:space="preserve"> </w:t>
      </w:r>
      <w:r w:rsidRPr="000207AA">
        <w:rPr>
          <w:sz w:val="24"/>
          <w:szCs w:val="24"/>
        </w:rPr>
        <w:t>and narrowly tailored to serve significant governmental interest(s);</w:t>
      </w:r>
    </w:p>
    <w:p w14:paraId="4DA685E0" w14:textId="575A6185" w:rsidR="00F74EEF" w:rsidRPr="000207AA" w:rsidRDefault="00F74EEF" w:rsidP="000D0025">
      <w:pPr>
        <w:pStyle w:val="ListParagraph"/>
        <w:widowControl w:val="0"/>
        <w:numPr>
          <w:ilvl w:val="1"/>
          <w:numId w:val="8"/>
        </w:numPr>
        <w:autoSpaceDE w:val="0"/>
        <w:autoSpaceDN w:val="0"/>
        <w:adjustRightInd w:val="0"/>
        <w:ind w:left="1080"/>
        <w:contextualSpacing w:val="0"/>
        <w:rPr>
          <w:sz w:val="24"/>
          <w:szCs w:val="24"/>
        </w:rPr>
      </w:pPr>
      <w:r w:rsidRPr="000207AA">
        <w:rPr>
          <w:sz w:val="24"/>
          <w:szCs w:val="24"/>
        </w:rPr>
        <w:t xml:space="preserve">allow a reasonable alternative opportunity for the communication or expression of views and grievances as may be affected </w:t>
      </w:r>
      <w:r w:rsidR="00871618" w:rsidRPr="000207AA">
        <w:rPr>
          <w:sz w:val="24"/>
          <w:szCs w:val="24"/>
        </w:rPr>
        <w:t xml:space="preserve">by </w:t>
      </w:r>
      <w:r w:rsidRPr="000207AA">
        <w:rPr>
          <w:sz w:val="24"/>
          <w:szCs w:val="24"/>
        </w:rPr>
        <w:t>the imposed conditions and restrictions.</w:t>
      </w:r>
    </w:p>
    <w:p w14:paraId="4DA685E1" w14:textId="1C6A17D3" w:rsidR="007C1409" w:rsidRPr="000207AA" w:rsidRDefault="00376A04" w:rsidP="003717E4">
      <w:pPr>
        <w:pStyle w:val="ListParagraph"/>
        <w:numPr>
          <w:ilvl w:val="0"/>
          <w:numId w:val="8"/>
        </w:numPr>
        <w:tabs>
          <w:tab w:val="left" w:pos="720"/>
        </w:tabs>
        <w:contextualSpacing w:val="0"/>
        <w:rPr>
          <w:sz w:val="24"/>
          <w:szCs w:val="24"/>
        </w:rPr>
      </w:pPr>
      <w:r w:rsidRPr="000207AA">
        <w:rPr>
          <w:sz w:val="24"/>
          <w:szCs w:val="24"/>
        </w:rPr>
        <w:t xml:space="preserve">The </w:t>
      </w:r>
      <w:r w:rsidR="00A725C3" w:rsidRPr="000207AA">
        <w:rPr>
          <w:sz w:val="24"/>
          <w:szCs w:val="24"/>
        </w:rPr>
        <w:t>specified location(s)</w:t>
      </w:r>
      <w:r w:rsidRPr="000207AA">
        <w:rPr>
          <w:sz w:val="24"/>
          <w:szCs w:val="24"/>
        </w:rPr>
        <w:t xml:space="preserve"> </w:t>
      </w:r>
      <w:r w:rsidR="00A725C3" w:rsidRPr="000207AA">
        <w:rPr>
          <w:sz w:val="24"/>
          <w:szCs w:val="24"/>
        </w:rPr>
        <w:t>has/</w:t>
      </w:r>
      <w:r w:rsidRPr="000207AA">
        <w:rPr>
          <w:sz w:val="24"/>
          <w:szCs w:val="24"/>
        </w:rPr>
        <w:t xml:space="preserve">have not been reserved for </w:t>
      </w:r>
      <w:r w:rsidR="007C1409" w:rsidRPr="000207AA">
        <w:rPr>
          <w:sz w:val="24"/>
          <w:szCs w:val="24"/>
        </w:rPr>
        <w:t>an</w:t>
      </w:r>
      <w:r w:rsidRPr="000207AA">
        <w:rPr>
          <w:sz w:val="24"/>
          <w:szCs w:val="24"/>
        </w:rPr>
        <w:t>other use at the day and hour requ</w:t>
      </w:r>
      <w:r w:rsidR="00871618" w:rsidRPr="000207AA">
        <w:rPr>
          <w:sz w:val="24"/>
          <w:szCs w:val="24"/>
        </w:rPr>
        <w:t>ested</w:t>
      </w:r>
      <w:r w:rsidRPr="000207AA">
        <w:rPr>
          <w:sz w:val="24"/>
          <w:szCs w:val="24"/>
        </w:rPr>
        <w:t xml:space="preserve"> in the application</w:t>
      </w:r>
      <w:r w:rsidR="007C1409" w:rsidRPr="000207AA">
        <w:rPr>
          <w:sz w:val="24"/>
          <w:szCs w:val="24"/>
        </w:rPr>
        <w:t>, which other use is either a regular known event or has been identified in a previously-received application</w:t>
      </w:r>
      <w:r w:rsidR="00A725C3" w:rsidRPr="000207AA">
        <w:rPr>
          <w:sz w:val="24"/>
          <w:szCs w:val="24"/>
        </w:rPr>
        <w:t>;</w:t>
      </w:r>
    </w:p>
    <w:p w14:paraId="4DA685E2" w14:textId="3BF4B7DB" w:rsidR="00376A04" w:rsidRPr="000207AA" w:rsidRDefault="00652570" w:rsidP="003717E4">
      <w:pPr>
        <w:pStyle w:val="ListParagraph"/>
        <w:numPr>
          <w:ilvl w:val="0"/>
          <w:numId w:val="8"/>
        </w:numPr>
        <w:tabs>
          <w:tab w:val="left" w:pos="720"/>
        </w:tabs>
        <w:contextualSpacing w:val="0"/>
        <w:rPr>
          <w:sz w:val="24"/>
          <w:szCs w:val="24"/>
        </w:rPr>
      </w:pPr>
      <w:r w:rsidRPr="000207AA">
        <w:rPr>
          <w:sz w:val="24"/>
          <w:szCs w:val="24"/>
        </w:rPr>
        <w:lastRenderedPageBreak/>
        <w:t xml:space="preserve">All rules and regulations of the </w:t>
      </w:r>
      <w:r w:rsidR="00B7043C" w:rsidRPr="000207AA">
        <w:rPr>
          <w:sz w:val="24"/>
          <w:szCs w:val="24"/>
        </w:rPr>
        <w:t>City</w:t>
      </w:r>
      <w:r w:rsidRPr="000207AA">
        <w:rPr>
          <w:sz w:val="24"/>
          <w:szCs w:val="24"/>
        </w:rPr>
        <w:t xml:space="preserve"> and standard conditions of the </w:t>
      </w:r>
      <w:r w:rsidR="00E93FC4" w:rsidRPr="000207AA">
        <w:rPr>
          <w:sz w:val="24"/>
          <w:szCs w:val="24"/>
        </w:rPr>
        <w:t>P</w:t>
      </w:r>
      <w:r w:rsidR="00D62ED9" w:rsidRPr="000207AA">
        <w:rPr>
          <w:sz w:val="24"/>
          <w:szCs w:val="24"/>
        </w:rPr>
        <w:t>ermit</w:t>
      </w:r>
      <w:r w:rsidR="00965FEC" w:rsidRPr="000207AA">
        <w:rPr>
          <w:sz w:val="24"/>
          <w:szCs w:val="24"/>
        </w:rPr>
        <w:t xml:space="preserve"> </w:t>
      </w:r>
      <w:r w:rsidRPr="000207AA">
        <w:rPr>
          <w:sz w:val="24"/>
          <w:szCs w:val="24"/>
        </w:rPr>
        <w:t>are likely to be met by the applicant and participants.</w:t>
      </w:r>
    </w:p>
    <w:p w14:paraId="4DA685E3" w14:textId="3B73BFB6" w:rsidR="003422C9" w:rsidRPr="000207AA" w:rsidRDefault="008518AE" w:rsidP="003717E4">
      <w:pPr>
        <w:widowControl w:val="0"/>
        <w:autoSpaceDE w:val="0"/>
        <w:autoSpaceDN w:val="0"/>
        <w:adjustRightInd w:val="0"/>
        <w:rPr>
          <w:sz w:val="24"/>
          <w:szCs w:val="24"/>
        </w:rPr>
      </w:pPr>
      <w:r w:rsidRPr="000207AA">
        <w:rPr>
          <w:sz w:val="24"/>
          <w:szCs w:val="24"/>
        </w:rPr>
        <w:t>961.0</w:t>
      </w:r>
      <w:r w:rsidR="00F04ABB" w:rsidRPr="000207AA">
        <w:rPr>
          <w:sz w:val="24"/>
          <w:szCs w:val="24"/>
        </w:rPr>
        <w:t>7</w:t>
      </w:r>
      <w:r w:rsidR="000D0025" w:rsidRPr="000207AA">
        <w:rPr>
          <w:sz w:val="24"/>
          <w:szCs w:val="24"/>
        </w:rPr>
        <w:t xml:space="preserve">-CONDITIONS OF </w:t>
      </w:r>
      <w:r w:rsidR="00E93FC4" w:rsidRPr="000207AA">
        <w:rPr>
          <w:sz w:val="24"/>
          <w:szCs w:val="24"/>
        </w:rPr>
        <w:t>PERMIT</w:t>
      </w:r>
      <w:r w:rsidR="00D62ED9" w:rsidRPr="000207AA">
        <w:rPr>
          <w:sz w:val="24"/>
          <w:szCs w:val="24"/>
        </w:rPr>
        <w:t>.</w:t>
      </w:r>
    </w:p>
    <w:p w14:paraId="4DA685E4" w14:textId="635A9B50" w:rsidR="003422C9" w:rsidRPr="000207AA" w:rsidRDefault="003422C9" w:rsidP="00B401D4">
      <w:pPr>
        <w:widowControl w:val="0"/>
        <w:autoSpaceDE w:val="0"/>
        <w:autoSpaceDN w:val="0"/>
        <w:adjustRightInd w:val="0"/>
        <w:ind w:left="720" w:hanging="360"/>
        <w:rPr>
          <w:sz w:val="24"/>
          <w:szCs w:val="24"/>
        </w:rPr>
      </w:pPr>
      <w:r w:rsidRPr="000207AA">
        <w:rPr>
          <w:sz w:val="24"/>
          <w:szCs w:val="24"/>
        </w:rPr>
        <w:t>A.</w:t>
      </w:r>
      <w:r w:rsidRPr="000207AA">
        <w:rPr>
          <w:sz w:val="24"/>
          <w:szCs w:val="24"/>
        </w:rPr>
        <w:tab/>
      </w:r>
      <w:r w:rsidR="0044453C" w:rsidRPr="000207AA">
        <w:rPr>
          <w:sz w:val="24"/>
          <w:szCs w:val="24"/>
        </w:rPr>
        <w:t xml:space="preserve">Standard Conditions.  </w:t>
      </w:r>
      <w:r w:rsidR="00DB42BC" w:rsidRPr="000207AA">
        <w:rPr>
          <w:sz w:val="24"/>
          <w:szCs w:val="24"/>
        </w:rPr>
        <w:t xml:space="preserve">It is the obligation of the applicant to comply with all of the following standard </w:t>
      </w:r>
      <w:r w:rsidRPr="000207AA">
        <w:rPr>
          <w:sz w:val="24"/>
          <w:szCs w:val="24"/>
        </w:rPr>
        <w:t xml:space="preserve">conditions </w:t>
      </w:r>
      <w:r w:rsidR="00DB42BC" w:rsidRPr="000207AA">
        <w:rPr>
          <w:sz w:val="24"/>
          <w:szCs w:val="24"/>
        </w:rPr>
        <w:t>of each</w:t>
      </w:r>
      <w:r w:rsidR="00D62ED9" w:rsidRPr="000207AA">
        <w:rPr>
          <w:sz w:val="24"/>
          <w:szCs w:val="24"/>
        </w:rPr>
        <w:t xml:space="preserve"> Permit</w:t>
      </w:r>
      <w:r w:rsidRPr="000207AA">
        <w:rPr>
          <w:sz w:val="24"/>
          <w:szCs w:val="24"/>
        </w:rPr>
        <w:t xml:space="preserve"> issued by the </w:t>
      </w:r>
      <w:r w:rsidR="00CC6D5B" w:rsidRPr="000207AA">
        <w:rPr>
          <w:sz w:val="24"/>
          <w:szCs w:val="24"/>
        </w:rPr>
        <w:t>Director</w:t>
      </w:r>
      <w:r w:rsidR="00560795" w:rsidRPr="000207AA">
        <w:rPr>
          <w:sz w:val="24"/>
          <w:szCs w:val="24"/>
        </w:rPr>
        <w:t xml:space="preserve"> or </w:t>
      </w:r>
      <w:r w:rsidR="00B7043C" w:rsidRPr="000207AA">
        <w:rPr>
          <w:sz w:val="24"/>
          <w:szCs w:val="24"/>
        </w:rPr>
        <w:t>City</w:t>
      </w:r>
      <w:r w:rsidR="00560795" w:rsidRPr="000207AA">
        <w:rPr>
          <w:sz w:val="24"/>
          <w:szCs w:val="24"/>
        </w:rPr>
        <w:t xml:space="preserve"> Council</w:t>
      </w:r>
      <w:r w:rsidR="007E4B82" w:rsidRPr="000207AA">
        <w:rPr>
          <w:sz w:val="24"/>
          <w:szCs w:val="24"/>
        </w:rPr>
        <w:t>.</w:t>
      </w:r>
    </w:p>
    <w:p w14:paraId="4DA685E5" w14:textId="4A89FF4B" w:rsidR="007962F4" w:rsidRPr="000207AA" w:rsidRDefault="00B51A73" w:rsidP="000D0025">
      <w:pPr>
        <w:pStyle w:val="ListParagraph"/>
        <w:widowControl w:val="0"/>
        <w:numPr>
          <w:ilvl w:val="0"/>
          <w:numId w:val="5"/>
        </w:numPr>
        <w:autoSpaceDE w:val="0"/>
        <w:autoSpaceDN w:val="0"/>
        <w:adjustRightInd w:val="0"/>
        <w:ind w:left="1080"/>
        <w:contextualSpacing w:val="0"/>
        <w:rPr>
          <w:sz w:val="24"/>
          <w:szCs w:val="24"/>
        </w:rPr>
      </w:pPr>
      <w:r w:rsidRPr="000207AA">
        <w:rPr>
          <w:sz w:val="24"/>
          <w:szCs w:val="24"/>
        </w:rPr>
        <w:t>The</w:t>
      </w:r>
      <w:r w:rsidR="007962F4" w:rsidRPr="000207AA">
        <w:rPr>
          <w:sz w:val="24"/>
          <w:szCs w:val="24"/>
        </w:rPr>
        <w:t xml:space="preserve"> </w:t>
      </w:r>
      <w:r w:rsidR="00E93FC4" w:rsidRPr="000207AA">
        <w:rPr>
          <w:sz w:val="24"/>
          <w:szCs w:val="24"/>
        </w:rPr>
        <w:t>Permit</w:t>
      </w:r>
      <w:r w:rsidR="007962F4" w:rsidRPr="000207AA">
        <w:rPr>
          <w:sz w:val="24"/>
          <w:szCs w:val="24"/>
        </w:rPr>
        <w:t>tee</w:t>
      </w:r>
      <w:r w:rsidR="005F4118" w:rsidRPr="000207AA">
        <w:rPr>
          <w:sz w:val="24"/>
          <w:szCs w:val="24"/>
        </w:rPr>
        <w:t>,</w:t>
      </w:r>
      <w:r w:rsidR="007962F4" w:rsidRPr="000207AA">
        <w:rPr>
          <w:sz w:val="24"/>
          <w:szCs w:val="24"/>
        </w:rPr>
        <w:t xml:space="preserve"> </w:t>
      </w:r>
      <w:r w:rsidR="00DB42BC" w:rsidRPr="000207AA">
        <w:rPr>
          <w:sz w:val="24"/>
          <w:szCs w:val="24"/>
        </w:rPr>
        <w:t>participants</w:t>
      </w:r>
      <w:r w:rsidR="005F4118" w:rsidRPr="000207AA">
        <w:rPr>
          <w:sz w:val="24"/>
          <w:szCs w:val="24"/>
        </w:rPr>
        <w:t>, and vendors, if any,</w:t>
      </w:r>
      <w:r w:rsidR="00DB42BC" w:rsidRPr="000207AA">
        <w:rPr>
          <w:sz w:val="24"/>
          <w:szCs w:val="24"/>
        </w:rPr>
        <w:t xml:space="preserve"> in the </w:t>
      </w:r>
      <w:r w:rsidR="008D0B87" w:rsidRPr="000207AA">
        <w:rPr>
          <w:sz w:val="24"/>
          <w:szCs w:val="24"/>
        </w:rPr>
        <w:t xml:space="preserve">proposed event, activity, or </w:t>
      </w:r>
      <w:r w:rsidR="00CC6D5B" w:rsidRPr="000207AA">
        <w:rPr>
          <w:sz w:val="24"/>
          <w:szCs w:val="24"/>
        </w:rPr>
        <w:t>Demonstration</w:t>
      </w:r>
      <w:r w:rsidR="008D0B87" w:rsidRPr="000207AA">
        <w:rPr>
          <w:sz w:val="24"/>
          <w:szCs w:val="24"/>
        </w:rPr>
        <w:t xml:space="preserve"> </w:t>
      </w:r>
      <w:r w:rsidR="00DB42BC" w:rsidRPr="000207AA">
        <w:rPr>
          <w:sz w:val="24"/>
          <w:szCs w:val="24"/>
        </w:rPr>
        <w:t xml:space="preserve">for which the </w:t>
      </w:r>
      <w:r w:rsidR="00D62ED9" w:rsidRPr="000207AA">
        <w:rPr>
          <w:sz w:val="24"/>
          <w:szCs w:val="24"/>
        </w:rPr>
        <w:t xml:space="preserve">Permit </w:t>
      </w:r>
      <w:r w:rsidR="00DB42BC" w:rsidRPr="000207AA">
        <w:rPr>
          <w:sz w:val="24"/>
          <w:szCs w:val="24"/>
        </w:rPr>
        <w:t xml:space="preserve">was issued remain in continual compliance with </w:t>
      </w:r>
      <w:r w:rsidR="007962F4" w:rsidRPr="000207AA">
        <w:rPr>
          <w:sz w:val="24"/>
          <w:szCs w:val="24"/>
        </w:rPr>
        <w:t xml:space="preserve">all applicable </w:t>
      </w:r>
      <w:r w:rsidRPr="000207AA">
        <w:rPr>
          <w:sz w:val="24"/>
          <w:szCs w:val="24"/>
        </w:rPr>
        <w:t xml:space="preserve">statutes, ordinances, </w:t>
      </w:r>
      <w:r w:rsidR="007962F4" w:rsidRPr="000207AA">
        <w:rPr>
          <w:sz w:val="24"/>
          <w:szCs w:val="24"/>
        </w:rPr>
        <w:t>rules and regulations</w:t>
      </w:r>
      <w:r w:rsidR="00CF449E" w:rsidRPr="000207AA">
        <w:rPr>
          <w:sz w:val="24"/>
          <w:szCs w:val="24"/>
        </w:rPr>
        <w:t xml:space="preserve"> </w:t>
      </w:r>
      <w:r w:rsidR="007962F4" w:rsidRPr="000207AA">
        <w:rPr>
          <w:sz w:val="24"/>
          <w:szCs w:val="24"/>
        </w:rPr>
        <w:t xml:space="preserve">as though the same were inserted in </w:t>
      </w:r>
      <w:r w:rsidR="00E93FC4" w:rsidRPr="000207AA">
        <w:rPr>
          <w:sz w:val="24"/>
          <w:szCs w:val="24"/>
        </w:rPr>
        <w:t>Permit</w:t>
      </w:r>
      <w:r w:rsidR="007962F4" w:rsidRPr="000207AA">
        <w:rPr>
          <w:sz w:val="24"/>
          <w:szCs w:val="24"/>
        </w:rPr>
        <w:t>s</w:t>
      </w:r>
      <w:r w:rsidR="00D039A2" w:rsidRPr="000207AA">
        <w:rPr>
          <w:sz w:val="24"/>
          <w:szCs w:val="24"/>
        </w:rPr>
        <w:t xml:space="preserve">, as well as all lawful orders or directives of any City police officer </w:t>
      </w:r>
      <w:r w:rsidR="008F42EF" w:rsidRPr="000207AA">
        <w:rPr>
          <w:sz w:val="24"/>
          <w:szCs w:val="24"/>
        </w:rPr>
        <w:t xml:space="preserve">reasonably necessary </w:t>
      </w:r>
      <w:r w:rsidR="00D039A2" w:rsidRPr="000207AA">
        <w:rPr>
          <w:sz w:val="24"/>
          <w:szCs w:val="24"/>
        </w:rPr>
        <w:t xml:space="preserve">to ensure the protection or safety of property or persons. </w:t>
      </w:r>
    </w:p>
    <w:p w14:paraId="4DA685E6" w14:textId="015B9679" w:rsidR="00DB42BC" w:rsidRPr="000207AA" w:rsidRDefault="00B51A73" w:rsidP="000D0025">
      <w:pPr>
        <w:pStyle w:val="ListParagraph"/>
        <w:widowControl w:val="0"/>
        <w:numPr>
          <w:ilvl w:val="0"/>
          <w:numId w:val="5"/>
        </w:numPr>
        <w:tabs>
          <w:tab w:val="left" w:pos="1710"/>
        </w:tabs>
        <w:autoSpaceDE w:val="0"/>
        <w:autoSpaceDN w:val="0"/>
        <w:adjustRightInd w:val="0"/>
        <w:ind w:left="1080"/>
        <w:contextualSpacing w:val="0"/>
        <w:rPr>
          <w:sz w:val="24"/>
          <w:szCs w:val="24"/>
        </w:rPr>
      </w:pPr>
      <w:r w:rsidRPr="000207AA">
        <w:rPr>
          <w:sz w:val="24"/>
          <w:szCs w:val="24"/>
        </w:rPr>
        <w:t xml:space="preserve">The </w:t>
      </w:r>
      <w:r w:rsidR="008D0B87" w:rsidRPr="000207AA">
        <w:rPr>
          <w:sz w:val="24"/>
          <w:szCs w:val="24"/>
        </w:rPr>
        <w:t>Permittee</w:t>
      </w:r>
      <w:r w:rsidR="00DB42BC" w:rsidRPr="000207AA">
        <w:rPr>
          <w:sz w:val="24"/>
          <w:szCs w:val="24"/>
        </w:rPr>
        <w:t xml:space="preserve"> shall remain in continual compliance with all insurance requirements of the </w:t>
      </w:r>
      <w:r w:rsidR="00B7043C" w:rsidRPr="000207AA">
        <w:rPr>
          <w:sz w:val="24"/>
          <w:szCs w:val="24"/>
        </w:rPr>
        <w:t>City</w:t>
      </w:r>
      <w:r w:rsidR="00DB42BC" w:rsidRPr="000207AA">
        <w:rPr>
          <w:sz w:val="24"/>
          <w:szCs w:val="24"/>
        </w:rPr>
        <w:t>;</w:t>
      </w:r>
    </w:p>
    <w:p w14:paraId="4DA685E7" w14:textId="33911012" w:rsidR="00DB42BC" w:rsidRPr="000207AA" w:rsidRDefault="00DB42BC" w:rsidP="000D0025">
      <w:pPr>
        <w:pStyle w:val="ListParagraph"/>
        <w:numPr>
          <w:ilvl w:val="0"/>
          <w:numId w:val="5"/>
        </w:numPr>
        <w:autoSpaceDE w:val="0"/>
        <w:autoSpaceDN w:val="0"/>
        <w:ind w:left="1080"/>
        <w:contextualSpacing w:val="0"/>
        <w:rPr>
          <w:sz w:val="24"/>
          <w:szCs w:val="24"/>
        </w:rPr>
      </w:pPr>
      <w:r w:rsidRPr="000207AA">
        <w:rPr>
          <w:sz w:val="24"/>
          <w:szCs w:val="24"/>
        </w:rPr>
        <w:t xml:space="preserve">The </w:t>
      </w:r>
      <w:r w:rsidR="00E93FC4" w:rsidRPr="000207AA">
        <w:rPr>
          <w:sz w:val="24"/>
          <w:szCs w:val="24"/>
        </w:rPr>
        <w:t>Permit</w:t>
      </w:r>
      <w:r w:rsidR="00393875" w:rsidRPr="000207AA">
        <w:rPr>
          <w:sz w:val="24"/>
          <w:szCs w:val="24"/>
        </w:rPr>
        <w:t>t</w:t>
      </w:r>
      <w:r w:rsidR="00B51A73" w:rsidRPr="000207AA">
        <w:rPr>
          <w:sz w:val="24"/>
          <w:szCs w:val="24"/>
        </w:rPr>
        <w:t>ee</w:t>
      </w:r>
      <w:r w:rsidRPr="000207AA">
        <w:rPr>
          <w:sz w:val="24"/>
          <w:szCs w:val="24"/>
        </w:rPr>
        <w:t xml:space="preserve"> </w:t>
      </w:r>
      <w:r w:rsidR="00890141" w:rsidRPr="000207AA">
        <w:rPr>
          <w:sz w:val="24"/>
          <w:szCs w:val="24"/>
        </w:rPr>
        <w:t xml:space="preserve">shall </w:t>
      </w:r>
      <w:r w:rsidR="001118D7" w:rsidRPr="000207AA">
        <w:rPr>
          <w:sz w:val="24"/>
          <w:szCs w:val="24"/>
        </w:rPr>
        <w:t xml:space="preserve">not transfer or assign </w:t>
      </w:r>
      <w:r w:rsidRPr="000207AA">
        <w:rPr>
          <w:sz w:val="24"/>
          <w:szCs w:val="24"/>
        </w:rPr>
        <w:t>t</w:t>
      </w:r>
      <w:r w:rsidR="001118D7" w:rsidRPr="000207AA">
        <w:rPr>
          <w:sz w:val="24"/>
          <w:szCs w:val="24"/>
        </w:rPr>
        <w:t>he</w:t>
      </w:r>
      <w:r w:rsidR="00D62ED9" w:rsidRPr="000207AA">
        <w:rPr>
          <w:sz w:val="24"/>
          <w:szCs w:val="24"/>
        </w:rPr>
        <w:t xml:space="preserve"> Permit without</w:t>
      </w:r>
      <w:r w:rsidRPr="000207AA">
        <w:rPr>
          <w:sz w:val="24"/>
          <w:szCs w:val="24"/>
        </w:rPr>
        <w:t xml:space="preserve"> the </w:t>
      </w:r>
      <w:r w:rsidR="00B7043C" w:rsidRPr="000207AA">
        <w:rPr>
          <w:sz w:val="24"/>
          <w:szCs w:val="24"/>
        </w:rPr>
        <w:t>City</w:t>
      </w:r>
      <w:r w:rsidRPr="000207AA">
        <w:rPr>
          <w:sz w:val="24"/>
          <w:szCs w:val="24"/>
        </w:rPr>
        <w:t>'s written permission</w:t>
      </w:r>
      <w:r w:rsidR="00D62ED9" w:rsidRPr="000207AA">
        <w:rPr>
          <w:sz w:val="24"/>
          <w:szCs w:val="24"/>
        </w:rPr>
        <w:t xml:space="preserve">, and subject to additional conditions as the </w:t>
      </w:r>
      <w:r w:rsidR="00B7043C" w:rsidRPr="000207AA">
        <w:rPr>
          <w:sz w:val="24"/>
          <w:szCs w:val="24"/>
        </w:rPr>
        <w:t>City</w:t>
      </w:r>
      <w:r w:rsidR="00D62ED9" w:rsidRPr="000207AA">
        <w:rPr>
          <w:sz w:val="24"/>
          <w:szCs w:val="24"/>
        </w:rPr>
        <w:t xml:space="preserve"> may require. </w:t>
      </w:r>
    </w:p>
    <w:p w14:paraId="4DA685E8" w14:textId="7C5BB232" w:rsidR="00CF449E" w:rsidRPr="000207AA" w:rsidRDefault="003B51D3" w:rsidP="000D0025">
      <w:pPr>
        <w:pStyle w:val="ListParagraph"/>
        <w:widowControl w:val="0"/>
        <w:numPr>
          <w:ilvl w:val="0"/>
          <w:numId w:val="5"/>
        </w:numPr>
        <w:tabs>
          <w:tab w:val="left" w:pos="1710"/>
        </w:tabs>
        <w:autoSpaceDE w:val="0"/>
        <w:autoSpaceDN w:val="0"/>
        <w:adjustRightInd w:val="0"/>
        <w:ind w:left="1080"/>
        <w:contextualSpacing w:val="0"/>
        <w:rPr>
          <w:sz w:val="24"/>
          <w:szCs w:val="24"/>
        </w:rPr>
      </w:pPr>
      <w:r w:rsidRPr="000207AA">
        <w:rPr>
          <w:sz w:val="24"/>
          <w:szCs w:val="24"/>
        </w:rPr>
        <w:t xml:space="preserve">The </w:t>
      </w:r>
      <w:r w:rsidR="00E93FC4" w:rsidRPr="000207AA">
        <w:rPr>
          <w:sz w:val="24"/>
          <w:szCs w:val="24"/>
        </w:rPr>
        <w:t>Permit</w:t>
      </w:r>
      <w:r w:rsidRPr="000207AA">
        <w:rPr>
          <w:sz w:val="24"/>
          <w:szCs w:val="24"/>
        </w:rPr>
        <w:t xml:space="preserve">tee shall not consume alcohol </w:t>
      </w:r>
      <w:r w:rsidR="00757705" w:rsidRPr="000207AA">
        <w:rPr>
          <w:sz w:val="24"/>
          <w:szCs w:val="24"/>
        </w:rPr>
        <w:t xml:space="preserve">so </w:t>
      </w:r>
      <w:r w:rsidRPr="000207AA">
        <w:rPr>
          <w:sz w:val="24"/>
          <w:szCs w:val="24"/>
        </w:rPr>
        <w:t>as to become i</w:t>
      </w:r>
      <w:r w:rsidR="00CF449E" w:rsidRPr="000207AA">
        <w:rPr>
          <w:sz w:val="24"/>
          <w:szCs w:val="24"/>
        </w:rPr>
        <w:t>ntoxicat</w:t>
      </w:r>
      <w:r w:rsidRPr="000207AA">
        <w:rPr>
          <w:sz w:val="24"/>
          <w:szCs w:val="24"/>
        </w:rPr>
        <w:t xml:space="preserve">ed, and/or engage in </w:t>
      </w:r>
      <w:r w:rsidR="00CF449E" w:rsidRPr="000207AA">
        <w:rPr>
          <w:sz w:val="24"/>
          <w:szCs w:val="24"/>
        </w:rPr>
        <w:t>indecent language and/or disorderly conduct</w:t>
      </w:r>
      <w:r w:rsidRPr="000207AA">
        <w:rPr>
          <w:sz w:val="24"/>
          <w:szCs w:val="24"/>
        </w:rPr>
        <w:t xml:space="preserve">, and shall exclude </w:t>
      </w:r>
      <w:r w:rsidR="00B51A73" w:rsidRPr="000207AA">
        <w:rPr>
          <w:sz w:val="24"/>
          <w:szCs w:val="24"/>
        </w:rPr>
        <w:t xml:space="preserve">anyone </w:t>
      </w:r>
      <w:r w:rsidRPr="000207AA">
        <w:rPr>
          <w:sz w:val="24"/>
          <w:szCs w:val="24"/>
        </w:rPr>
        <w:t xml:space="preserve">from the areas authorized </w:t>
      </w:r>
      <w:r w:rsidR="00B51A73" w:rsidRPr="000207AA">
        <w:rPr>
          <w:sz w:val="24"/>
          <w:szCs w:val="24"/>
        </w:rPr>
        <w:t xml:space="preserve">by the </w:t>
      </w:r>
      <w:r w:rsidR="00D62ED9" w:rsidRPr="000207AA">
        <w:rPr>
          <w:sz w:val="24"/>
          <w:szCs w:val="24"/>
        </w:rPr>
        <w:t xml:space="preserve">Permit </w:t>
      </w:r>
      <w:r w:rsidR="00B51A73" w:rsidRPr="000207AA">
        <w:rPr>
          <w:sz w:val="24"/>
          <w:szCs w:val="24"/>
        </w:rPr>
        <w:t>who does</w:t>
      </w:r>
      <w:r w:rsidRPr="000207AA">
        <w:rPr>
          <w:sz w:val="24"/>
          <w:szCs w:val="24"/>
        </w:rPr>
        <w:t>.</w:t>
      </w:r>
    </w:p>
    <w:p w14:paraId="4DA685E9" w14:textId="324ED544" w:rsidR="00757705" w:rsidRPr="000207AA" w:rsidRDefault="00757705" w:rsidP="00CE5970">
      <w:pPr>
        <w:pStyle w:val="ListParagraph"/>
        <w:widowControl w:val="0"/>
        <w:numPr>
          <w:ilvl w:val="0"/>
          <w:numId w:val="5"/>
        </w:numPr>
        <w:tabs>
          <w:tab w:val="left" w:pos="1080"/>
        </w:tabs>
        <w:autoSpaceDE w:val="0"/>
        <w:autoSpaceDN w:val="0"/>
        <w:adjustRightInd w:val="0"/>
        <w:ind w:left="1080"/>
        <w:contextualSpacing w:val="0"/>
        <w:rPr>
          <w:sz w:val="24"/>
          <w:szCs w:val="24"/>
        </w:rPr>
      </w:pPr>
      <w:r w:rsidRPr="000207AA">
        <w:rPr>
          <w:sz w:val="24"/>
          <w:szCs w:val="24"/>
        </w:rPr>
        <w:t xml:space="preserve">The </w:t>
      </w:r>
      <w:r w:rsidR="00E93FC4" w:rsidRPr="000207AA">
        <w:rPr>
          <w:sz w:val="24"/>
          <w:szCs w:val="24"/>
        </w:rPr>
        <w:t>Permit</w:t>
      </w:r>
      <w:r w:rsidRPr="000207AA">
        <w:rPr>
          <w:sz w:val="24"/>
          <w:szCs w:val="24"/>
        </w:rPr>
        <w:t xml:space="preserve">tee shall only furnish and/or </w:t>
      </w:r>
      <w:r w:rsidR="008D0B87" w:rsidRPr="000207AA">
        <w:rPr>
          <w:sz w:val="24"/>
          <w:szCs w:val="24"/>
        </w:rPr>
        <w:t>p</w:t>
      </w:r>
      <w:r w:rsidR="00E93FC4" w:rsidRPr="000207AA">
        <w:rPr>
          <w:sz w:val="24"/>
          <w:szCs w:val="24"/>
        </w:rPr>
        <w:t>ermit</w:t>
      </w:r>
      <w:r w:rsidR="00965FEC" w:rsidRPr="000207AA">
        <w:rPr>
          <w:sz w:val="24"/>
          <w:szCs w:val="24"/>
        </w:rPr>
        <w:t xml:space="preserve"> </w:t>
      </w:r>
      <w:r w:rsidRPr="000207AA">
        <w:rPr>
          <w:sz w:val="24"/>
          <w:szCs w:val="24"/>
        </w:rPr>
        <w:t>the consumption of alcohol in accordance with</w:t>
      </w:r>
      <w:r w:rsidR="00635A12" w:rsidRPr="000207AA">
        <w:rPr>
          <w:sz w:val="24"/>
          <w:szCs w:val="24"/>
        </w:rPr>
        <w:t xml:space="preserve"> </w:t>
      </w:r>
      <w:r w:rsidRPr="000207AA">
        <w:rPr>
          <w:sz w:val="24"/>
          <w:szCs w:val="24"/>
        </w:rPr>
        <w:t xml:space="preserve">the approved Rules and Regulations for the type </w:t>
      </w:r>
      <w:r w:rsidR="008D0B87" w:rsidRPr="000207AA">
        <w:rPr>
          <w:sz w:val="24"/>
          <w:szCs w:val="24"/>
        </w:rPr>
        <w:t xml:space="preserve">of permit issued by the </w:t>
      </w:r>
      <w:r w:rsidR="00CC6D5B" w:rsidRPr="000207AA">
        <w:rPr>
          <w:sz w:val="24"/>
          <w:szCs w:val="24"/>
        </w:rPr>
        <w:t>Director</w:t>
      </w:r>
      <w:r w:rsidR="008D0B87" w:rsidRPr="000207AA">
        <w:rPr>
          <w:sz w:val="24"/>
          <w:szCs w:val="24"/>
        </w:rPr>
        <w:t>, which type shall be identified in the permit, and shall require everyone using the areas authorized by the permit to do</w:t>
      </w:r>
      <w:r w:rsidR="00CE5970" w:rsidRPr="000207AA">
        <w:rPr>
          <w:sz w:val="24"/>
          <w:szCs w:val="24"/>
        </w:rPr>
        <w:t xml:space="preserve"> the same.</w:t>
      </w:r>
    </w:p>
    <w:p w14:paraId="4DA685EA" w14:textId="2D20B153" w:rsidR="003B51D3" w:rsidRPr="000207AA" w:rsidRDefault="00F2072C" w:rsidP="000D0025">
      <w:pPr>
        <w:pStyle w:val="ListParagraph"/>
        <w:numPr>
          <w:ilvl w:val="0"/>
          <w:numId w:val="5"/>
        </w:numPr>
        <w:autoSpaceDE w:val="0"/>
        <w:autoSpaceDN w:val="0"/>
        <w:ind w:left="1080"/>
        <w:contextualSpacing w:val="0"/>
        <w:rPr>
          <w:sz w:val="24"/>
          <w:szCs w:val="24"/>
        </w:rPr>
      </w:pPr>
      <w:r w:rsidRPr="000207AA">
        <w:rPr>
          <w:sz w:val="24"/>
          <w:szCs w:val="24"/>
        </w:rPr>
        <w:t>The</w:t>
      </w:r>
      <w:r w:rsidR="00B51A73" w:rsidRPr="000207AA">
        <w:rPr>
          <w:sz w:val="24"/>
          <w:szCs w:val="24"/>
        </w:rPr>
        <w:t xml:space="preserve"> </w:t>
      </w:r>
      <w:r w:rsidR="00E93FC4" w:rsidRPr="000207AA">
        <w:rPr>
          <w:sz w:val="24"/>
          <w:szCs w:val="24"/>
        </w:rPr>
        <w:t>Permit</w:t>
      </w:r>
      <w:r w:rsidRPr="000207AA">
        <w:rPr>
          <w:sz w:val="24"/>
          <w:szCs w:val="24"/>
        </w:rPr>
        <w:t>tee shall place a</w:t>
      </w:r>
      <w:r w:rsidR="00CF449E" w:rsidRPr="000207AA">
        <w:rPr>
          <w:sz w:val="24"/>
          <w:szCs w:val="24"/>
        </w:rPr>
        <w:t>ll refuse, rubbish</w:t>
      </w:r>
      <w:r w:rsidR="00871618" w:rsidRPr="000207AA">
        <w:rPr>
          <w:sz w:val="24"/>
          <w:szCs w:val="24"/>
        </w:rPr>
        <w:t>,</w:t>
      </w:r>
      <w:r w:rsidR="00CF449E" w:rsidRPr="000207AA">
        <w:rPr>
          <w:sz w:val="24"/>
          <w:szCs w:val="24"/>
        </w:rPr>
        <w:t xml:space="preserve"> litter </w:t>
      </w:r>
      <w:r w:rsidR="00871618" w:rsidRPr="000207AA">
        <w:rPr>
          <w:sz w:val="24"/>
          <w:szCs w:val="24"/>
        </w:rPr>
        <w:t xml:space="preserve">and recyclables </w:t>
      </w:r>
      <w:r w:rsidR="00CF449E" w:rsidRPr="000207AA">
        <w:rPr>
          <w:sz w:val="24"/>
          <w:szCs w:val="24"/>
        </w:rPr>
        <w:t>in receptacles provided for that purpose</w:t>
      </w:r>
      <w:r w:rsidRPr="000207AA">
        <w:rPr>
          <w:sz w:val="24"/>
          <w:szCs w:val="24"/>
        </w:rPr>
        <w:t xml:space="preserve">, and shall require everyone using the areas authorized </w:t>
      </w:r>
      <w:r w:rsidR="00B51A73" w:rsidRPr="000207AA">
        <w:rPr>
          <w:sz w:val="24"/>
          <w:szCs w:val="24"/>
        </w:rPr>
        <w:t xml:space="preserve">by the </w:t>
      </w:r>
      <w:r w:rsidR="00D62ED9" w:rsidRPr="000207AA">
        <w:rPr>
          <w:sz w:val="24"/>
          <w:szCs w:val="24"/>
        </w:rPr>
        <w:t xml:space="preserve">Permit </w:t>
      </w:r>
      <w:r w:rsidRPr="000207AA">
        <w:rPr>
          <w:sz w:val="24"/>
          <w:szCs w:val="24"/>
        </w:rPr>
        <w:t>to do the same.</w:t>
      </w:r>
      <w:r w:rsidR="00EE6F9C" w:rsidRPr="000207AA">
        <w:rPr>
          <w:sz w:val="24"/>
          <w:szCs w:val="24"/>
        </w:rPr>
        <w:t xml:space="preserve">  In the event of default by </w:t>
      </w:r>
      <w:r w:rsidR="00E93FC4" w:rsidRPr="000207AA">
        <w:rPr>
          <w:sz w:val="24"/>
          <w:szCs w:val="24"/>
        </w:rPr>
        <w:t>Permit</w:t>
      </w:r>
      <w:r w:rsidR="00EE6F9C" w:rsidRPr="000207AA">
        <w:rPr>
          <w:sz w:val="24"/>
          <w:szCs w:val="24"/>
        </w:rPr>
        <w:t xml:space="preserve">tee, the </w:t>
      </w:r>
      <w:r w:rsidR="00B7043C" w:rsidRPr="000207AA">
        <w:rPr>
          <w:sz w:val="24"/>
          <w:szCs w:val="24"/>
        </w:rPr>
        <w:t>City</w:t>
      </w:r>
      <w:r w:rsidR="00EE6F9C" w:rsidRPr="000207AA">
        <w:rPr>
          <w:sz w:val="24"/>
          <w:szCs w:val="24"/>
        </w:rPr>
        <w:t xml:space="preserve"> may</w:t>
      </w:r>
      <w:r w:rsidR="00555115" w:rsidRPr="000207AA">
        <w:rPr>
          <w:sz w:val="24"/>
          <w:szCs w:val="24"/>
        </w:rPr>
        <w:t>, in its sound discretion,</w:t>
      </w:r>
      <w:r w:rsidR="00EE6F9C" w:rsidRPr="000207AA">
        <w:rPr>
          <w:sz w:val="24"/>
          <w:szCs w:val="24"/>
        </w:rPr>
        <w:t xml:space="preserve"> perfor</w:t>
      </w:r>
      <w:r w:rsidR="00555115" w:rsidRPr="000207AA">
        <w:rPr>
          <w:sz w:val="24"/>
          <w:szCs w:val="24"/>
        </w:rPr>
        <w:t>m</w:t>
      </w:r>
      <w:r w:rsidR="00EE6F9C" w:rsidRPr="000207AA">
        <w:rPr>
          <w:sz w:val="24"/>
          <w:szCs w:val="24"/>
        </w:rPr>
        <w:t xml:space="preserve"> </w:t>
      </w:r>
      <w:r w:rsidR="00555115" w:rsidRPr="000207AA">
        <w:rPr>
          <w:sz w:val="24"/>
          <w:szCs w:val="24"/>
        </w:rPr>
        <w:t xml:space="preserve">such clean-up and the </w:t>
      </w:r>
      <w:r w:rsidR="00E93FC4" w:rsidRPr="000207AA">
        <w:rPr>
          <w:sz w:val="24"/>
          <w:szCs w:val="24"/>
        </w:rPr>
        <w:t>Permit</w:t>
      </w:r>
      <w:r w:rsidR="00555115" w:rsidRPr="000207AA">
        <w:rPr>
          <w:sz w:val="24"/>
          <w:szCs w:val="24"/>
        </w:rPr>
        <w:t>tee shall remit payment for such work within 30 days of being billed therefor at</w:t>
      </w:r>
      <w:r w:rsidR="00FA5012" w:rsidRPr="000207AA">
        <w:rPr>
          <w:sz w:val="24"/>
          <w:szCs w:val="24"/>
        </w:rPr>
        <w:t xml:space="preserve"> the </w:t>
      </w:r>
      <w:r w:rsidR="00B7043C" w:rsidRPr="000207AA">
        <w:rPr>
          <w:sz w:val="24"/>
          <w:szCs w:val="24"/>
        </w:rPr>
        <w:t>City</w:t>
      </w:r>
      <w:r w:rsidR="00FA5012" w:rsidRPr="000207AA">
        <w:rPr>
          <w:sz w:val="24"/>
          <w:szCs w:val="24"/>
        </w:rPr>
        <w:t>’s cost</w:t>
      </w:r>
      <w:r w:rsidR="00A828F8" w:rsidRPr="000207AA">
        <w:rPr>
          <w:sz w:val="24"/>
          <w:szCs w:val="24"/>
        </w:rPr>
        <w:t>.</w:t>
      </w:r>
    </w:p>
    <w:p w14:paraId="4DA685EB" w14:textId="2023B1E2" w:rsidR="006E6DC2" w:rsidRPr="000207AA" w:rsidRDefault="00E05053" w:rsidP="006E6DC2">
      <w:pPr>
        <w:pStyle w:val="ListParagraph"/>
        <w:numPr>
          <w:ilvl w:val="0"/>
          <w:numId w:val="5"/>
        </w:numPr>
        <w:autoSpaceDE w:val="0"/>
        <w:autoSpaceDN w:val="0"/>
        <w:ind w:left="1080"/>
        <w:contextualSpacing w:val="0"/>
        <w:rPr>
          <w:sz w:val="24"/>
          <w:szCs w:val="24"/>
        </w:rPr>
      </w:pPr>
      <w:r w:rsidRPr="000207AA">
        <w:rPr>
          <w:sz w:val="24"/>
          <w:szCs w:val="24"/>
        </w:rPr>
        <w:t xml:space="preserve">The </w:t>
      </w:r>
      <w:r w:rsidR="00E93FC4" w:rsidRPr="000207AA">
        <w:rPr>
          <w:sz w:val="24"/>
          <w:szCs w:val="24"/>
        </w:rPr>
        <w:t>Permit</w:t>
      </w:r>
      <w:r w:rsidRPr="000207AA">
        <w:rPr>
          <w:sz w:val="24"/>
          <w:szCs w:val="24"/>
        </w:rPr>
        <w:t xml:space="preserve">tee shall not furnish food, beverage, or any other thing in a glass container within the areas authorized to be used by the </w:t>
      </w:r>
      <w:r w:rsidR="00E93FC4" w:rsidRPr="000207AA">
        <w:rPr>
          <w:sz w:val="24"/>
          <w:szCs w:val="24"/>
        </w:rPr>
        <w:t>P</w:t>
      </w:r>
      <w:r w:rsidR="00393875" w:rsidRPr="000207AA">
        <w:rPr>
          <w:sz w:val="24"/>
          <w:szCs w:val="24"/>
        </w:rPr>
        <w:t>ermit</w:t>
      </w:r>
      <w:r w:rsidRPr="000207AA">
        <w:rPr>
          <w:sz w:val="24"/>
          <w:szCs w:val="24"/>
        </w:rPr>
        <w:t xml:space="preserve">, and shall exclude anyone from the areas authorized by the </w:t>
      </w:r>
      <w:r w:rsidR="00E93FC4" w:rsidRPr="000207AA">
        <w:rPr>
          <w:sz w:val="24"/>
          <w:szCs w:val="24"/>
        </w:rPr>
        <w:t>P</w:t>
      </w:r>
      <w:r w:rsidR="00393875" w:rsidRPr="000207AA">
        <w:rPr>
          <w:sz w:val="24"/>
          <w:szCs w:val="24"/>
        </w:rPr>
        <w:t xml:space="preserve">ermit </w:t>
      </w:r>
      <w:r w:rsidRPr="000207AA">
        <w:rPr>
          <w:sz w:val="24"/>
          <w:szCs w:val="24"/>
        </w:rPr>
        <w:t>who does.</w:t>
      </w:r>
    </w:p>
    <w:p w14:paraId="4DA685EC" w14:textId="580D7670" w:rsidR="006E6DC2" w:rsidRPr="000207AA" w:rsidRDefault="006E6DC2" w:rsidP="006E6DC2">
      <w:pPr>
        <w:pStyle w:val="ListParagraph"/>
        <w:numPr>
          <w:ilvl w:val="0"/>
          <w:numId w:val="5"/>
        </w:numPr>
        <w:autoSpaceDE w:val="0"/>
        <w:autoSpaceDN w:val="0"/>
        <w:ind w:left="1080"/>
        <w:contextualSpacing w:val="0"/>
        <w:rPr>
          <w:sz w:val="24"/>
          <w:szCs w:val="24"/>
        </w:rPr>
      </w:pPr>
      <w:r w:rsidRPr="000207AA">
        <w:rPr>
          <w:sz w:val="24"/>
          <w:szCs w:val="24"/>
        </w:rPr>
        <w:t xml:space="preserve">The </w:t>
      </w:r>
      <w:r w:rsidR="00E93FC4" w:rsidRPr="000207AA">
        <w:rPr>
          <w:sz w:val="24"/>
          <w:szCs w:val="24"/>
        </w:rPr>
        <w:t>Permit</w:t>
      </w:r>
      <w:r w:rsidRPr="000207AA">
        <w:rPr>
          <w:sz w:val="24"/>
          <w:szCs w:val="24"/>
        </w:rPr>
        <w:t>tee shall not move, remove, attach things to, alter, etc. any trees, sidewalks, light standards, bollards or any other public street fixtures</w:t>
      </w:r>
      <w:r w:rsidR="00C20DE1" w:rsidRPr="000207AA">
        <w:rPr>
          <w:sz w:val="24"/>
          <w:szCs w:val="24"/>
        </w:rPr>
        <w:t xml:space="preserve">, except as authorized in the </w:t>
      </w:r>
      <w:r w:rsidR="00FA5012" w:rsidRPr="000207AA">
        <w:rPr>
          <w:sz w:val="24"/>
          <w:szCs w:val="24"/>
        </w:rPr>
        <w:t>Permit</w:t>
      </w:r>
      <w:r w:rsidRPr="000207AA">
        <w:rPr>
          <w:sz w:val="24"/>
          <w:szCs w:val="24"/>
        </w:rPr>
        <w:t>.</w:t>
      </w:r>
      <w:r w:rsidR="00FA5012" w:rsidRPr="000207AA">
        <w:rPr>
          <w:sz w:val="24"/>
          <w:szCs w:val="24"/>
        </w:rPr>
        <w:t xml:space="preserve"> </w:t>
      </w:r>
    </w:p>
    <w:p w14:paraId="4DA685ED" w14:textId="5F3FA427" w:rsidR="003B51D3" w:rsidRPr="000207AA" w:rsidRDefault="003B51D3" w:rsidP="008F6CA2">
      <w:pPr>
        <w:pStyle w:val="ListParagraph"/>
        <w:numPr>
          <w:ilvl w:val="0"/>
          <w:numId w:val="5"/>
        </w:numPr>
        <w:autoSpaceDE w:val="0"/>
        <w:autoSpaceDN w:val="0"/>
        <w:ind w:left="1080"/>
        <w:contextualSpacing w:val="0"/>
        <w:rPr>
          <w:sz w:val="24"/>
          <w:szCs w:val="24"/>
        </w:rPr>
      </w:pPr>
      <w:r w:rsidRPr="000207AA">
        <w:rPr>
          <w:sz w:val="24"/>
          <w:szCs w:val="24"/>
        </w:rPr>
        <w:t>Each</w:t>
      </w:r>
      <w:r w:rsidR="00FA5012" w:rsidRPr="000207AA">
        <w:rPr>
          <w:sz w:val="24"/>
          <w:szCs w:val="24"/>
        </w:rPr>
        <w:t xml:space="preserve"> </w:t>
      </w:r>
      <w:r w:rsidR="00E93FC4" w:rsidRPr="000207AA">
        <w:rPr>
          <w:sz w:val="24"/>
          <w:szCs w:val="24"/>
        </w:rPr>
        <w:t>Permit</w:t>
      </w:r>
      <w:r w:rsidRPr="000207AA">
        <w:rPr>
          <w:sz w:val="24"/>
          <w:szCs w:val="24"/>
        </w:rPr>
        <w:t>tee shall pay rental fees</w:t>
      </w:r>
      <w:r w:rsidR="00C64D6E" w:rsidRPr="000207AA">
        <w:rPr>
          <w:sz w:val="24"/>
          <w:szCs w:val="24"/>
        </w:rPr>
        <w:t xml:space="preserve"> for a</w:t>
      </w:r>
      <w:r w:rsidRPr="000207AA">
        <w:rPr>
          <w:sz w:val="24"/>
          <w:szCs w:val="24"/>
        </w:rPr>
        <w:t xml:space="preserve">ny and all equipment </w:t>
      </w:r>
      <w:r w:rsidR="00085B93" w:rsidRPr="000207AA">
        <w:rPr>
          <w:sz w:val="24"/>
          <w:szCs w:val="24"/>
        </w:rPr>
        <w:t xml:space="preserve">agreed </w:t>
      </w:r>
      <w:r w:rsidRPr="000207AA">
        <w:rPr>
          <w:sz w:val="24"/>
          <w:szCs w:val="24"/>
        </w:rPr>
        <w:t xml:space="preserve">to be provided by the </w:t>
      </w:r>
      <w:r w:rsidR="00B7043C" w:rsidRPr="000207AA">
        <w:rPr>
          <w:sz w:val="24"/>
          <w:szCs w:val="24"/>
        </w:rPr>
        <w:t>City</w:t>
      </w:r>
      <w:r w:rsidRPr="000207AA">
        <w:rPr>
          <w:sz w:val="24"/>
          <w:szCs w:val="24"/>
        </w:rPr>
        <w:t xml:space="preserve"> in connection with </w:t>
      </w:r>
      <w:r w:rsidR="00B401D4" w:rsidRPr="000207AA">
        <w:rPr>
          <w:sz w:val="24"/>
          <w:szCs w:val="24"/>
        </w:rPr>
        <w:t xml:space="preserve">such </w:t>
      </w:r>
      <w:r w:rsidR="00C64D6E" w:rsidRPr="000207AA">
        <w:rPr>
          <w:sz w:val="24"/>
          <w:szCs w:val="24"/>
        </w:rPr>
        <w:t xml:space="preserve">Special Event </w:t>
      </w:r>
      <w:r w:rsidR="00192542" w:rsidRPr="000207AA">
        <w:rPr>
          <w:sz w:val="24"/>
          <w:szCs w:val="24"/>
        </w:rPr>
        <w:t>Activity</w:t>
      </w:r>
      <w:r w:rsidR="00C64D6E" w:rsidRPr="000207AA">
        <w:rPr>
          <w:sz w:val="24"/>
          <w:szCs w:val="24"/>
        </w:rPr>
        <w:t xml:space="preserve"> within 30 days of being billed therefor at the </w:t>
      </w:r>
      <w:r w:rsidR="00B7043C" w:rsidRPr="000207AA">
        <w:rPr>
          <w:sz w:val="24"/>
          <w:szCs w:val="24"/>
        </w:rPr>
        <w:t>City</w:t>
      </w:r>
      <w:r w:rsidR="00C64D6E" w:rsidRPr="000207AA">
        <w:rPr>
          <w:sz w:val="24"/>
          <w:szCs w:val="24"/>
        </w:rPr>
        <w:t>’s cost.</w:t>
      </w:r>
    </w:p>
    <w:p w14:paraId="4DA685EE" w14:textId="7A32798B" w:rsidR="00B401D4" w:rsidRPr="000207AA" w:rsidRDefault="00B401D4" w:rsidP="000D0025">
      <w:pPr>
        <w:pStyle w:val="ListParagraph"/>
        <w:numPr>
          <w:ilvl w:val="0"/>
          <w:numId w:val="5"/>
        </w:numPr>
        <w:tabs>
          <w:tab w:val="left" w:pos="720"/>
        </w:tabs>
        <w:autoSpaceDE w:val="0"/>
        <w:autoSpaceDN w:val="0"/>
        <w:ind w:left="1080"/>
        <w:contextualSpacing w:val="0"/>
        <w:rPr>
          <w:sz w:val="24"/>
          <w:szCs w:val="24"/>
        </w:rPr>
      </w:pPr>
      <w:r w:rsidRPr="000207AA">
        <w:rPr>
          <w:sz w:val="24"/>
          <w:szCs w:val="24"/>
        </w:rPr>
        <w:lastRenderedPageBreak/>
        <w:t xml:space="preserve">Each </w:t>
      </w:r>
      <w:r w:rsidR="00E93FC4" w:rsidRPr="000207AA">
        <w:rPr>
          <w:sz w:val="24"/>
          <w:szCs w:val="24"/>
        </w:rPr>
        <w:t>Permit</w:t>
      </w:r>
      <w:r w:rsidRPr="000207AA">
        <w:rPr>
          <w:sz w:val="24"/>
          <w:szCs w:val="24"/>
        </w:rPr>
        <w:t xml:space="preserve">tee shall reimburse the </w:t>
      </w:r>
      <w:r w:rsidR="00B7043C" w:rsidRPr="000207AA">
        <w:rPr>
          <w:sz w:val="24"/>
          <w:szCs w:val="24"/>
        </w:rPr>
        <w:t>City</w:t>
      </w:r>
      <w:r w:rsidRPr="000207AA">
        <w:rPr>
          <w:sz w:val="24"/>
          <w:szCs w:val="24"/>
        </w:rPr>
        <w:t xml:space="preserve"> an amount equal to all personnel costs for services that are specifically requested from the </w:t>
      </w:r>
      <w:r w:rsidR="00B7043C" w:rsidRPr="000207AA">
        <w:rPr>
          <w:sz w:val="24"/>
          <w:szCs w:val="24"/>
        </w:rPr>
        <w:t>City</w:t>
      </w:r>
      <w:r w:rsidRPr="000207AA">
        <w:rPr>
          <w:sz w:val="24"/>
          <w:szCs w:val="24"/>
        </w:rPr>
        <w:t xml:space="preserve"> for the purpose of </w:t>
      </w:r>
      <w:r w:rsidR="00B51A73" w:rsidRPr="000207AA">
        <w:rPr>
          <w:sz w:val="24"/>
          <w:szCs w:val="24"/>
        </w:rPr>
        <w:t xml:space="preserve">enabling or providing support services for </w:t>
      </w:r>
      <w:r w:rsidRPr="000207AA">
        <w:rPr>
          <w:sz w:val="24"/>
          <w:szCs w:val="24"/>
        </w:rPr>
        <w:t xml:space="preserve">the </w:t>
      </w:r>
      <w:r w:rsidR="0004035B" w:rsidRPr="000207AA">
        <w:rPr>
          <w:sz w:val="24"/>
          <w:szCs w:val="24"/>
        </w:rPr>
        <w:t>Special Event Activity</w:t>
      </w:r>
      <w:r w:rsidRPr="000207AA">
        <w:rPr>
          <w:sz w:val="24"/>
          <w:szCs w:val="24"/>
        </w:rPr>
        <w:t xml:space="preserve">, including, but not limited to, costs for public safety, public health, sanitation, and Department of Public </w:t>
      </w:r>
      <w:r w:rsidR="0079766A" w:rsidRPr="000207AA">
        <w:rPr>
          <w:sz w:val="24"/>
          <w:szCs w:val="24"/>
        </w:rPr>
        <w:t xml:space="preserve">Works </w:t>
      </w:r>
      <w:r w:rsidRPr="000207AA">
        <w:rPr>
          <w:sz w:val="24"/>
          <w:szCs w:val="24"/>
        </w:rPr>
        <w:t xml:space="preserve">personnel.  In the case of a </w:t>
      </w:r>
      <w:r w:rsidR="00FA5012" w:rsidRPr="000207AA">
        <w:rPr>
          <w:sz w:val="24"/>
          <w:szCs w:val="24"/>
        </w:rPr>
        <w:t>Permit</w:t>
      </w:r>
      <w:r w:rsidRPr="000207AA">
        <w:rPr>
          <w:sz w:val="24"/>
          <w:szCs w:val="24"/>
        </w:rPr>
        <w:t xml:space="preserve">-authorized </w:t>
      </w:r>
      <w:r w:rsidR="00CC6D5B" w:rsidRPr="000207AA">
        <w:rPr>
          <w:sz w:val="24"/>
          <w:szCs w:val="24"/>
        </w:rPr>
        <w:t>Demonstration</w:t>
      </w:r>
      <w:r w:rsidRPr="000207AA">
        <w:rPr>
          <w:sz w:val="24"/>
          <w:szCs w:val="24"/>
        </w:rPr>
        <w:t xml:space="preserve">, this section shall not be construed to apply to </w:t>
      </w:r>
      <w:r w:rsidR="00B7043C" w:rsidRPr="000207AA">
        <w:rPr>
          <w:sz w:val="24"/>
          <w:szCs w:val="24"/>
        </w:rPr>
        <w:t>City</w:t>
      </w:r>
      <w:r w:rsidRPr="000207AA">
        <w:rPr>
          <w:sz w:val="24"/>
          <w:szCs w:val="24"/>
        </w:rPr>
        <w:t xml:space="preserve"> police costs associated with traffic and crowd control.</w:t>
      </w:r>
    </w:p>
    <w:p w14:paraId="4DA685EF" w14:textId="5A3F956B" w:rsidR="00CF449E" w:rsidRPr="000207AA" w:rsidRDefault="003B51D3" w:rsidP="000D0025">
      <w:pPr>
        <w:pStyle w:val="ListParagraph"/>
        <w:numPr>
          <w:ilvl w:val="0"/>
          <w:numId w:val="5"/>
        </w:numPr>
        <w:tabs>
          <w:tab w:val="left" w:pos="720"/>
        </w:tabs>
        <w:autoSpaceDE w:val="0"/>
        <w:autoSpaceDN w:val="0"/>
        <w:ind w:left="1080"/>
        <w:contextualSpacing w:val="0"/>
        <w:rPr>
          <w:sz w:val="24"/>
          <w:szCs w:val="24"/>
        </w:rPr>
      </w:pPr>
      <w:r w:rsidRPr="000207AA">
        <w:rPr>
          <w:sz w:val="24"/>
          <w:szCs w:val="24"/>
        </w:rPr>
        <w:t>Following the conclusion of a</w:t>
      </w:r>
      <w:r w:rsidR="00FA5012" w:rsidRPr="000207AA">
        <w:rPr>
          <w:sz w:val="24"/>
          <w:szCs w:val="24"/>
        </w:rPr>
        <w:t xml:space="preserve"> </w:t>
      </w:r>
      <w:r w:rsidR="0079766A" w:rsidRPr="000207AA">
        <w:rPr>
          <w:sz w:val="24"/>
          <w:szCs w:val="24"/>
        </w:rPr>
        <w:t xml:space="preserve">Special Event </w:t>
      </w:r>
      <w:r w:rsidR="00192542" w:rsidRPr="000207AA">
        <w:rPr>
          <w:sz w:val="24"/>
          <w:szCs w:val="24"/>
        </w:rPr>
        <w:t>Activity</w:t>
      </w:r>
      <w:r w:rsidRPr="000207AA">
        <w:rPr>
          <w:sz w:val="24"/>
          <w:szCs w:val="24"/>
        </w:rPr>
        <w:t xml:space="preserve">, the </w:t>
      </w:r>
      <w:r w:rsidR="00E93FC4" w:rsidRPr="000207AA">
        <w:rPr>
          <w:sz w:val="24"/>
          <w:szCs w:val="24"/>
        </w:rPr>
        <w:t>Permit</w:t>
      </w:r>
      <w:r w:rsidRPr="000207AA">
        <w:rPr>
          <w:sz w:val="24"/>
          <w:szCs w:val="24"/>
        </w:rPr>
        <w:t xml:space="preserve">tee shall pay the </w:t>
      </w:r>
      <w:r w:rsidR="00B7043C" w:rsidRPr="000207AA">
        <w:rPr>
          <w:sz w:val="24"/>
          <w:szCs w:val="24"/>
        </w:rPr>
        <w:t>City</w:t>
      </w:r>
      <w:r w:rsidRPr="000207AA">
        <w:rPr>
          <w:sz w:val="24"/>
          <w:szCs w:val="24"/>
        </w:rPr>
        <w:t xml:space="preserve"> for the repair and/or replacement costs (as determined by the </w:t>
      </w:r>
      <w:r w:rsidR="00B7043C" w:rsidRPr="000207AA">
        <w:rPr>
          <w:sz w:val="24"/>
          <w:szCs w:val="24"/>
        </w:rPr>
        <w:t>City</w:t>
      </w:r>
      <w:r w:rsidRPr="000207AA">
        <w:rPr>
          <w:sz w:val="24"/>
          <w:szCs w:val="24"/>
        </w:rPr>
        <w:t xml:space="preserve"> in its sole discretion) of </w:t>
      </w:r>
      <w:r w:rsidR="00B7043C" w:rsidRPr="000207AA">
        <w:rPr>
          <w:sz w:val="24"/>
          <w:szCs w:val="24"/>
        </w:rPr>
        <w:t>City Property</w:t>
      </w:r>
      <w:r w:rsidR="00C60BF0" w:rsidRPr="000207AA">
        <w:rPr>
          <w:sz w:val="24"/>
          <w:szCs w:val="24"/>
        </w:rPr>
        <w:t>, both real and personal, including</w:t>
      </w:r>
      <w:r w:rsidR="00E50DE0" w:rsidRPr="000207AA">
        <w:rPr>
          <w:sz w:val="24"/>
          <w:szCs w:val="24"/>
        </w:rPr>
        <w:t xml:space="preserve"> </w:t>
      </w:r>
      <w:r w:rsidR="00B7043C" w:rsidRPr="000207AA">
        <w:rPr>
          <w:sz w:val="24"/>
          <w:szCs w:val="24"/>
        </w:rPr>
        <w:t>City Property</w:t>
      </w:r>
      <w:r w:rsidR="00E50DE0" w:rsidRPr="000207AA">
        <w:rPr>
          <w:sz w:val="24"/>
          <w:szCs w:val="24"/>
        </w:rPr>
        <w:t xml:space="preserve"> </w:t>
      </w:r>
      <w:r w:rsidR="00C60BF0" w:rsidRPr="000207AA">
        <w:rPr>
          <w:sz w:val="24"/>
          <w:szCs w:val="24"/>
        </w:rPr>
        <w:t xml:space="preserve">as defined by this ordinance, </w:t>
      </w:r>
      <w:r w:rsidRPr="000207AA">
        <w:rPr>
          <w:sz w:val="24"/>
          <w:szCs w:val="24"/>
        </w:rPr>
        <w:t xml:space="preserve">that is </w:t>
      </w:r>
      <w:r w:rsidR="00E50DE0" w:rsidRPr="000207AA">
        <w:rPr>
          <w:sz w:val="24"/>
          <w:szCs w:val="24"/>
        </w:rPr>
        <w:t xml:space="preserve">(a) </w:t>
      </w:r>
      <w:r w:rsidRPr="000207AA">
        <w:rPr>
          <w:sz w:val="24"/>
          <w:szCs w:val="24"/>
        </w:rPr>
        <w:t>not returned</w:t>
      </w:r>
      <w:r w:rsidR="00E50DE0" w:rsidRPr="000207AA">
        <w:rPr>
          <w:sz w:val="24"/>
          <w:szCs w:val="24"/>
        </w:rPr>
        <w:t xml:space="preserve">, (b) </w:t>
      </w:r>
      <w:r w:rsidRPr="000207AA">
        <w:rPr>
          <w:sz w:val="24"/>
          <w:szCs w:val="24"/>
        </w:rPr>
        <w:t>returned in an unacceptable condition (reasonable wear and tear ex</w:t>
      </w:r>
      <w:r w:rsidR="00871618" w:rsidRPr="000207AA">
        <w:rPr>
          <w:sz w:val="24"/>
          <w:szCs w:val="24"/>
        </w:rPr>
        <w:t>cepted</w:t>
      </w:r>
      <w:r w:rsidRPr="000207AA">
        <w:rPr>
          <w:sz w:val="24"/>
          <w:szCs w:val="24"/>
        </w:rPr>
        <w:t>)</w:t>
      </w:r>
      <w:r w:rsidR="00E50DE0" w:rsidRPr="000207AA">
        <w:rPr>
          <w:sz w:val="24"/>
          <w:szCs w:val="24"/>
        </w:rPr>
        <w:t xml:space="preserve">, or (c) otherwise damaged during the course of the </w:t>
      </w:r>
      <w:r w:rsidR="00FD6F03" w:rsidRPr="000207AA">
        <w:rPr>
          <w:sz w:val="24"/>
          <w:szCs w:val="24"/>
        </w:rPr>
        <w:t>Special Event Activity</w:t>
      </w:r>
      <w:r w:rsidRPr="000207AA">
        <w:rPr>
          <w:sz w:val="24"/>
          <w:szCs w:val="24"/>
        </w:rPr>
        <w:t>.</w:t>
      </w:r>
      <w:r w:rsidR="004B1C70" w:rsidRPr="000207AA">
        <w:rPr>
          <w:sz w:val="24"/>
          <w:szCs w:val="24"/>
        </w:rPr>
        <w:t xml:space="preserve"> </w:t>
      </w:r>
    </w:p>
    <w:p w14:paraId="4DA685F0" w14:textId="5509D7D0" w:rsidR="00C60BF0" w:rsidRPr="000207AA" w:rsidRDefault="00C60BF0" w:rsidP="00C60BF0">
      <w:pPr>
        <w:pStyle w:val="ListParagraph"/>
        <w:numPr>
          <w:ilvl w:val="0"/>
          <w:numId w:val="5"/>
        </w:numPr>
        <w:tabs>
          <w:tab w:val="left" w:pos="720"/>
        </w:tabs>
        <w:autoSpaceDE w:val="0"/>
        <w:autoSpaceDN w:val="0"/>
        <w:ind w:left="1080"/>
        <w:contextualSpacing w:val="0"/>
        <w:rPr>
          <w:sz w:val="24"/>
          <w:szCs w:val="24"/>
        </w:rPr>
      </w:pPr>
      <w:r w:rsidRPr="000207AA">
        <w:rPr>
          <w:sz w:val="24"/>
          <w:szCs w:val="24"/>
        </w:rPr>
        <w:t xml:space="preserve">Following the conclusion of a </w:t>
      </w:r>
      <w:r w:rsidR="00FA5012" w:rsidRPr="000207AA">
        <w:rPr>
          <w:sz w:val="24"/>
          <w:szCs w:val="24"/>
        </w:rPr>
        <w:t>Permit</w:t>
      </w:r>
      <w:r w:rsidRPr="000207AA">
        <w:rPr>
          <w:sz w:val="24"/>
          <w:szCs w:val="24"/>
        </w:rPr>
        <w:t xml:space="preserve">-authorized </w:t>
      </w:r>
      <w:r w:rsidR="00192542" w:rsidRPr="000207AA">
        <w:rPr>
          <w:sz w:val="24"/>
          <w:szCs w:val="24"/>
        </w:rPr>
        <w:t>Activity</w:t>
      </w:r>
      <w:r w:rsidRPr="000207AA">
        <w:rPr>
          <w:sz w:val="24"/>
          <w:szCs w:val="24"/>
        </w:rPr>
        <w:t xml:space="preserve">, the </w:t>
      </w:r>
      <w:r w:rsidR="00E93FC4" w:rsidRPr="000207AA">
        <w:rPr>
          <w:sz w:val="24"/>
          <w:szCs w:val="24"/>
        </w:rPr>
        <w:t>Permit</w:t>
      </w:r>
      <w:r w:rsidRPr="000207AA">
        <w:rPr>
          <w:sz w:val="24"/>
          <w:szCs w:val="24"/>
        </w:rPr>
        <w:t xml:space="preserve">tee shall pay the </w:t>
      </w:r>
      <w:r w:rsidR="00B7043C" w:rsidRPr="000207AA">
        <w:rPr>
          <w:sz w:val="24"/>
          <w:szCs w:val="24"/>
        </w:rPr>
        <w:t>City</w:t>
      </w:r>
      <w:r w:rsidRPr="000207AA">
        <w:rPr>
          <w:sz w:val="24"/>
          <w:szCs w:val="24"/>
        </w:rPr>
        <w:t xml:space="preserve"> for the repair and/or replacement costs (as determined by the </w:t>
      </w:r>
      <w:r w:rsidR="00B7043C" w:rsidRPr="000207AA">
        <w:rPr>
          <w:sz w:val="24"/>
          <w:szCs w:val="24"/>
        </w:rPr>
        <w:t>City</w:t>
      </w:r>
      <w:r w:rsidRPr="000207AA">
        <w:rPr>
          <w:sz w:val="24"/>
          <w:szCs w:val="24"/>
        </w:rPr>
        <w:t xml:space="preserve"> in its sole discretion) of </w:t>
      </w:r>
      <w:r w:rsidR="00B7043C" w:rsidRPr="000207AA">
        <w:rPr>
          <w:sz w:val="24"/>
          <w:szCs w:val="24"/>
        </w:rPr>
        <w:t>City Property</w:t>
      </w:r>
      <w:r w:rsidRPr="000207AA">
        <w:rPr>
          <w:sz w:val="24"/>
          <w:szCs w:val="24"/>
        </w:rPr>
        <w:t>, both real and personal</w:t>
      </w:r>
      <w:r w:rsidR="00D039A2" w:rsidRPr="000207AA">
        <w:rPr>
          <w:sz w:val="24"/>
          <w:szCs w:val="24"/>
        </w:rPr>
        <w:t>,</w:t>
      </w:r>
      <w:r w:rsidRPr="000207AA">
        <w:rPr>
          <w:sz w:val="24"/>
          <w:szCs w:val="24"/>
        </w:rPr>
        <w:t xml:space="preserve"> leased by the </w:t>
      </w:r>
      <w:r w:rsidR="00B7043C" w:rsidRPr="000207AA">
        <w:rPr>
          <w:sz w:val="24"/>
          <w:szCs w:val="24"/>
        </w:rPr>
        <w:t>City</w:t>
      </w:r>
      <w:r w:rsidRPr="000207AA">
        <w:rPr>
          <w:sz w:val="24"/>
          <w:szCs w:val="24"/>
        </w:rPr>
        <w:t xml:space="preserve"> to any authority or commission of the </w:t>
      </w:r>
      <w:r w:rsidR="00B7043C" w:rsidRPr="000207AA">
        <w:rPr>
          <w:sz w:val="24"/>
          <w:szCs w:val="24"/>
        </w:rPr>
        <w:t>City</w:t>
      </w:r>
      <w:r w:rsidRPr="000207AA">
        <w:rPr>
          <w:sz w:val="24"/>
          <w:szCs w:val="24"/>
        </w:rPr>
        <w:t>, any college or university, the Commonwealth, a county, school district, or another political subdivision to the extent such property is (a) not returned, (b) returned in an unacceptable condition (reasonable wear and tear ex</w:t>
      </w:r>
      <w:r w:rsidR="00D039A2" w:rsidRPr="000207AA">
        <w:rPr>
          <w:sz w:val="24"/>
          <w:szCs w:val="24"/>
        </w:rPr>
        <w:t>c</w:t>
      </w:r>
      <w:r w:rsidRPr="000207AA">
        <w:rPr>
          <w:sz w:val="24"/>
          <w:szCs w:val="24"/>
        </w:rPr>
        <w:t>e</w:t>
      </w:r>
      <w:r w:rsidR="00D039A2" w:rsidRPr="000207AA">
        <w:rPr>
          <w:sz w:val="24"/>
          <w:szCs w:val="24"/>
        </w:rPr>
        <w:t>p</w:t>
      </w:r>
      <w:r w:rsidRPr="000207AA">
        <w:rPr>
          <w:sz w:val="24"/>
          <w:szCs w:val="24"/>
        </w:rPr>
        <w:t xml:space="preserve">ted), or (c) otherwise damaged during the course of the </w:t>
      </w:r>
      <w:r w:rsidR="00FD6F03" w:rsidRPr="000207AA">
        <w:rPr>
          <w:sz w:val="24"/>
          <w:szCs w:val="24"/>
        </w:rPr>
        <w:t>Special Event Activity</w:t>
      </w:r>
      <w:r w:rsidRPr="000207AA">
        <w:rPr>
          <w:sz w:val="24"/>
          <w:szCs w:val="24"/>
        </w:rPr>
        <w:t>.</w:t>
      </w:r>
    </w:p>
    <w:p w14:paraId="4DA685F1" w14:textId="4A94385E" w:rsidR="007962F4" w:rsidRPr="000207AA" w:rsidRDefault="007962F4" w:rsidP="000D0025">
      <w:pPr>
        <w:pStyle w:val="ListParagraph"/>
        <w:widowControl w:val="0"/>
        <w:numPr>
          <w:ilvl w:val="0"/>
          <w:numId w:val="5"/>
        </w:numPr>
        <w:tabs>
          <w:tab w:val="left" w:pos="1710"/>
        </w:tabs>
        <w:autoSpaceDE w:val="0"/>
        <w:autoSpaceDN w:val="0"/>
        <w:adjustRightInd w:val="0"/>
        <w:ind w:left="1080"/>
        <w:contextualSpacing w:val="0"/>
        <w:rPr>
          <w:sz w:val="24"/>
          <w:szCs w:val="24"/>
        </w:rPr>
      </w:pPr>
      <w:r w:rsidRPr="000207AA">
        <w:rPr>
          <w:sz w:val="24"/>
          <w:szCs w:val="24"/>
        </w:rPr>
        <w:t xml:space="preserve">Liability of </w:t>
      </w:r>
      <w:r w:rsidR="008D0B87" w:rsidRPr="000207AA">
        <w:rPr>
          <w:sz w:val="24"/>
          <w:szCs w:val="24"/>
        </w:rPr>
        <w:t>Permittee</w:t>
      </w:r>
      <w:r w:rsidRPr="000207AA">
        <w:rPr>
          <w:sz w:val="24"/>
          <w:szCs w:val="24"/>
        </w:rPr>
        <w:t xml:space="preserve">. The </w:t>
      </w:r>
      <w:r w:rsidR="00E93FC4" w:rsidRPr="000207AA">
        <w:rPr>
          <w:sz w:val="24"/>
          <w:szCs w:val="24"/>
        </w:rPr>
        <w:t>Permit</w:t>
      </w:r>
      <w:r w:rsidR="00C74B86" w:rsidRPr="000207AA">
        <w:rPr>
          <w:sz w:val="24"/>
          <w:szCs w:val="24"/>
        </w:rPr>
        <w:t xml:space="preserve">tee </w:t>
      </w:r>
      <w:r w:rsidRPr="000207AA">
        <w:rPr>
          <w:sz w:val="24"/>
          <w:szCs w:val="24"/>
        </w:rPr>
        <w:t xml:space="preserve">shall be liable for any loss, damage or injury sustained by any person or the </w:t>
      </w:r>
      <w:r w:rsidR="00B7043C" w:rsidRPr="000207AA">
        <w:rPr>
          <w:sz w:val="24"/>
          <w:szCs w:val="24"/>
        </w:rPr>
        <w:t>City</w:t>
      </w:r>
      <w:r w:rsidRPr="000207AA">
        <w:rPr>
          <w:sz w:val="24"/>
          <w:szCs w:val="24"/>
        </w:rPr>
        <w:t xml:space="preserve"> by reason of the negligence of the person or persons to whom such</w:t>
      </w:r>
      <w:r w:rsidR="00FA5012" w:rsidRPr="000207AA">
        <w:rPr>
          <w:sz w:val="24"/>
          <w:szCs w:val="24"/>
        </w:rPr>
        <w:t xml:space="preserve"> Permit </w:t>
      </w:r>
      <w:r w:rsidRPr="000207AA">
        <w:rPr>
          <w:sz w:val="24"/>
          <w:szCs w:val="24"/>
        </w:rPr>
        <w:t>has been issued.</w:t>
      </w:r>
    </w:p>
    <w:p w14:paraId="4DA685F2" w14:textId="21FC037D" w:rsidR="00483F6D" w:rsidRPr="000207AA" w:rsidRDefault="00483F6D" w:rsidP="000D0025">
      <w:pPr>
        <w:pStyle w:val="ListParagraph"/>
        <w:widowControl w:val="0"/>
        <w:numPr>
          <w:ilvl w:val="0"/>
          <w:numId w:val="5"/>
        </w:numPr>
        <w:autoSpaceDE w:val="0"/>
        <w:autoSpaceDN w:val="0"/>
        <w:adjustRightInd w:val="0"/>
        <w:ind w:left="1080"/>
        <w:contextualSpacing w:val="0"/>
        <w:rPr>
          <w:sz w:val="24"/>
          <w:szCs w:val="24"/>
        </w:rPr>
      </w:pPr>
      <w:r w:rsidRPr="000207AA">
        <w:rPr>
          <w:sz w:val="24"/>
          <w:szCs w:val="24"/>
        </w:rPr>
        <w:t xml:space="preserve">The </w:t>
      </w:r>
      <w:r w:rsidR="00B7043C" w:rsidRPr="000207AA">
        <w:rPr>
          <w:sz w:val="24"/>
          <w:szCs w:val="24"/>
        </w:rPr>
        <w:t>City</w:t>
      </w:r>
      <w:r w:rsidRPr="000207AA">
        <w:rPr>
          <w:sz w:val="24"/>
          <w:szCs w:val="24"/>
        </w:rPr>
        <w:t xml:space="preserve"> shall not be responsible for damages, accidents or incidents which occur as a result of activities during the event period and nothing in this ordinance or in issuing any </w:t>
      </w:r>
      <w:r w:rsidR="00E93FC4" w:rsidRPr="000207AA">
        <w:rPr>
          <w:sz w:val="24"/>
          <w:szCs w:val="24"/>
        </w:rPr>
        <w:t>Permit</w:t>
      </w:r>
      <w:r w:rsidR="00965FEC" w:rsidRPr="000207AA">
        <w:rPr>
          <w:sz w:val="24"/>
          <w:szCs w:val="24"/>
        </w:rPr>
        <w:t xml:space="preserve"> </w:t>
      </w:r>
      <w:r w:rsidRPr="000207AA">
        <w:rPr>
          <w:sz w:val="24"/>
          <w:szCs w:val="24"/>
        </w:rPr>
        <w:t xml:space="preserve">shall be deemed to waive the </w:t>
      </w:r>
      <w:r w:rsidR="00B7043C" w:rsidRPr="000207AA">
        <w:rPr>
          <w:sz w:val="24"/>
          <w:szCs w:val="24"/>
        </w:rPr>
        <w:t>City</w:t>
      </w:r>
      <w:r w:rsidRPr="000207AA">
        <w:rPr>
          <w:sz w:val="24"/>
          <w:szCs w:val="24"/>
        </w:rPr>
        <w:t>’s immunities, defenses and privileges existing at law or in equity.</w:t>
      </w:r>
    </w:p>
    <w:p w14:paraId="3864F6DB" w14:textId="018176C1" w:rsidR="00166722" w:rsidRPr="000207AA" w:rsidRDefault="00C01E4D" w:rsidP="00951855">
      <w:pPr>
        <w:pStyle w:val="ListParagraph"/>
        <w:widowControl w:val="0"/>
        <w:numPr>
          <w:ilvl w:val="0"/>
          <w:numId w:val="5"/>
        </w:numPr>
        <w:autoSpaceDE w:val="0"/>
        <w:autoSpaceDN w:val="0"/>
        <w:adjustRightInd w:val="0"/>
        <w:ind w:left="1080"/>
        <w:contextualSpacing w:val="0"/>
        <w:rPr>
          <w:sz w:val="24"/>
          <w:szCs w:val="24"/>
        </w:rPr>
      </w:pPr>
      <w:r w:rsidRPr="000207AA">
        <w:rPr>
          <w:sz w:val="24"/>
          <w:szCs w:val="24"/>
        </w:rPr>
        <w:t xml:space="preserve">Nothing in this Article shall relieve a person desiring to engage in a permitted event, activity, or Demonstration under this Article, including </w:t>
      </w:r>
      <w:r w:rsidR="00406D76" w:rsidRPr="000207AA">
        <w:rPr>
          <w:sz w:val="24"/>
          <w:szCs w:val="24"/>
        </w:rPr>
        <w:t>those</w:t>
      </w:r>
      <w:r w:rsidRPr="000207AA">
        <w:rPr>
          <w:sz w:val="24"/>
          <w:szCs w:val="24"/>
        </w:rPr>
        <w:t xml:space="preserve"> open to the public on private property and/or </w:t>
      </w:r>
      <w:r w:rsidR="00406D76" w:rsidRPr="000207AA">
        <w:rPr>
          <w:sz w:val="24"/>
          <w:szCs w:val="24"/>
        </w:rPr>
        <w:t>those</w:t>
      </w:r>
      <w:r w:rsidRPr="000207AA">
        <w:rPr>
          <w:sz w:val="24"/>
          <w:szCs w:val="24"/>
        </w:rPr>
        <w:t xml:space="preserve"> occurring on City Property which are or are not open to the public, from having to acquire </w:t>
      </w:r>
      <w:r w:rsidR="00406D76" w:rsidRPr="000207AA">
        <w:rPr>
          <w:sz w:val="24"/>
          <w:szCs w:val="24"/>
        </w:rPr>
        <w:t xml:space="preserve">both </w:t>
      </w:r>
      <w:r w:rsidRPr="000207AA">
        <w:rPr>
          <w:sz w:val="24"/>
          <w:szCs w:val="24"/>
        </w:rPr>
        <w:t xml:space="preserve">(a) a permit under this Article and (b) </w:t>
      </w:r>
      <w:r w:rsidR="00406D76" w:rsidRPr="000207AA">
        <w:rPr>
          <w:sz w:val="24"/>
          <w:szCs w:val="24"/>
        </w:rPr>
        <w:t xml:space="preserve">the consent of the recipient of </w:t>
      </w:r>
      <w:r w:rsidR="00132C46" w:rsidRPr="000207AA">
        <w:rPr>
          <w:sz w:val="24"/>
          <w:szCs w:val="24"/>
        </w:rPr>
        <w:t>a</w:t>
      </w:r>
      <w:r w:rsidR="00406D76" w:rsidRPr="000207AA">
        <w:t xml:space="preserve"> </w:t>
      </w:r>
      <w:r w:rsidR="00406D76" w:rsidRPr="000207AA">
        <w:rPr>
          <w:sz w:val="24"/>
          <w:szCs w:val="24"/>
        </w:rPr>
        <w:t xml:space="preserve">previously-issued Special Event Activity Permit or Use Permit </w:t>
      </w:r>
      <w:r w:rsidRPr="000207AA">
        <w:rPr>
          <w:sz w:val="24"/>
          <w:szCs w:val="24"/>
        </w:rPr>
        <w:t xml:space="preserve">where the </w:t>
      </w:r>
      <w:r w:rsidR="00476AD4" w:rsidRPr="000207AA">
        <w:rPr>
          <w:sz w:val="24"/>
          <w:szCs w:val="24"/>
        </w:rPr>
        <w:t>applicant</w:t>
      </w:r>
      <w:r w:rsidRPr="000207AA">
        <w:rPr>
          <w:sz w:val="24"/>
          <w:szCs w:val="24"/>
        </w:rPr>
        <w:t xml:space="preserve"> desires to use an area subject to a previously-issued Special Event Activity Permit or Use Permit, </w:t>
      </w:r>
      <w:r w:rsidR="00FD295D" w:rsidRPr="000207AA">
        <w:rPr>
          <w:sz w:val="24"/>
          <w:szCs w:val="24"/>
        </w:rPr>
        <w:t xml:space="preserve">provided the basis upon which such consent is given or withheld complies with and </w:t>
      </w:r>
      <w:r w:rsidR="00951855" w:rsidRPr="000207AA">
        <w:rPr>
          <w:sz w:val="24"/>
          <w:szCs w:val="24"/>
        </w:rPr>
        <w:t>respects</w:t>
      </w:r>
      <w:r w:rsidR="00FD295D" w:rsidRPr="000207AA">
        <w:rPr>
          <w:sz w:val="24"/>
          <w:szCs w:val="24"/>
        </w:rPr>
        <w:t xml:space="preserve"> the rights and privileges secured by the First Amendment of the United States Constitution</w:t>
      </w:r>
      <w:r w:rsidR="00951855" w:rsidRPr="000207AA">
        <w:rPr>
          <w:sz w:val="24"/>
          <w:szCs w:val="24"/>
        </w:rPr>
        <w:t xml:space="preserve"> applicable to uses open to the public on private property and/or those occurring on City Property</w:t>
      </w:r>
      <w:r w:rsidR="001B7D83" w:rsidRPr="000207AA">
        <w:rPr>
          <w:sz w:val="24"/>
          <w:szCs w:val="24"/>
        </w:rPr>
        <w:t xml:space="preserve"> regardless of whether the use is open to the public.</w:t>
      </w:r>
    </w:p>
    <w:p w14:paraId="4DA685F3" w14:textId="3B137C85" w:rsidR="003422C9" w:rsidRPr="000207AA" w:rsidRDefault="003422C9" w:rsidP="00CC6D5B">
      <w:pPr>
        <w:widowControl w:val="0"/>
        <w:autoSpaceDE w:val="0"/>
        <w:autoSpaceDN w:val="0"/>
        <w:adjustRightInd w:val="0"/>
        <w:ind w:left="720" w:hanging="360"/>
        <w:rPr>
          <w:sz w:val="24"/>
          <w:szCs w:val="24"/>
        </w:rPr>
      </w:pPr>
      <w:r w:rsidRPr="000207AA">
        <w:rPr>
          <w:sz w:val="24"/>
          <w:szCs w:val="24"/>
        </w:rPr>
        <w:t>B.</w:t>
      </w:r>
      <w:r w:rsidRPr="000207AA">
        <w:rPr>
          <w:sz w:val="24"/>
          <w:szCs w:val="24"/>
        </w:rPr>
        <w:tab/>
      </w:r>
      <w:r w:rsidR="0044453C" w:rsidRPr="000207AA">
        <w:rPr>
          <w:sz w:val="24"/>
          <w:szCs w:val="24"/>
        </w:rPr>
        <w:t xml:space="preserve">Special Conditions authorized.  </w:t>
      </w:r>
      <w:r w:rsidRPr="000207AA">
        <w:rPr>
          <w:sz w:val="24"/>
          <w:szCs w:val="24"/>
        </w:rPr>
        <w:t xml:space="preserve">The </w:t>
      </w:r>
      <w:r w:rsidR="00CC6D5B" w:rsidRPr="000207AA">
        <w:rPr>
          <w:sz w:val="24"/>
          <w:szCs w:val="24"/>
        </w:rPr>
        <w:t>Director</w:t>
      </w:r>
      <w:r w:rsidRPr="000207AA">
        <w:rPr>
          <w:sz w:val="24"/>
          <w:szCs w:val="24"/>
        </w:rPr>
        <w:t xml:space="preserve"> </w:t>
      </w:r>
      <w:r w:rsidR="00560795" w:rsidRPr="000207AA">
        <w:rPr>
          <w:sz w:val="24"/>
          <w:szCs w:val="24"/>
        </w:rPr>
        <w:t xml:space="preserve">or </w:t>
      </w:r>
      <w:r w:rsidR="00B7043C" w:rsidRPr="000207AA">
        <w:rPr>
          <w:sz w:val="24"/>
          <w:szCs w:val="24"/>
        </w:rPr>
        <w:t>City</w:t>
      </w:r>
      <w:r w:rsidR="00560795" w:rsidRPr="000207AA">
        <w:rPr>
          <w:sz w:val="24"/>
          <w:szCs w:val="24"/>
        </w:rPr>
        <w:t xml:space="preserve"> Council </w:t>
      </w:r>
      <w:r w:rsidRPr="000207AA">
        <w:rPr>
          <w:sz w:val="24"/>
          <w:szCs w:val="24"/>
        </w:rPr>
        <w:t xml:space="preserve">may attach additional special conditions </w:t>
      </w:r>
      <w:r w:rsidR="000D7395" w:rsidRPr="000207AA">
        <w:rPr>
          <w:sz w:val="24"/>
          <w:szCs w:val="24"/>
        </w:rPr>
        <w:t xml:space="preserve">to any </w:t>
      </w:r>
      <w:r w:rsidR="00FA5012" w:rsidRPr="000207AA">
        <w:rPr>
          <w:sz w:val="24"/>
          <w:szCs w:val="24"/>
        </w:rPr>
        <w:t xml:space="preserve">Permit </w:t>
      </w:r>
      <w:r w:rsidR="000D7395" w:rsidRPr="000207AA">
        <w:rPr>
          <w:sz w:val="24"/>
          <w:szCs w:val="24"/>
        </w:rPr>
        <w:t xml:space="preserve">which are consistent with the above Standard Conditions </w:t>
      </w:r>
      <w:r w:rsidRPr="000207AA">
        <w:rPr>
          <w:sz w:val="24"/>
          <w:szCs w:val="24"/>
        </w:rPr>
        <w:t xml:space="preserve">for the purpose of minimizing adverse effects of the </w:t>
      </w:r>
      <w:r w:rsidR="005F4118" w:rsidRPr="000207AA">
        <w:rPr>
          <w:sz w:val="24"/>
          <w:szCs w:val="24"/>
        </w:rPr>
        <w:t>p</w:t>
      </w:r>
      <w:r w:rsidR="00E93FC4" w:rsidRPr="000207AA">
        <w:rPr>
          <w:sz w:val="24"/>
          <w:szCs w:val="24"/>
        </w:rPr>
        <w:t>ermit</w:t>
      </w:r>
      <w:r w:rsidRPr="000207AA">
        <w:rPr>
          <w:sz w:val="24"/>
          <w:szCs w:val="24"/>
        </w:rPr>
        <w:t>ted</w:t>
      </w:r>
      <w:r w:rsidR="005F4118" w:rsidRPr="000207AA">
        <w:rPr>
          <w:sz w:val="24"/>
          <w:szCs w:val="24"/>
        </w:rPr>
        <w:t xml:space="preserve"> event, a</w:t>
      </w:r>
      <w:r w:rsidR="00192542" w:rsidRPr="000207AA">
        <w:rPr>
          <w:sz w:val="24"/>
          <w:szCs w:val="24"/>
        </w:rPr>
        <w:t>ctivity</w:t>
      </w:r>
      <w:r w:rsidR="005F4118" w:rsidRPr="000207AA">
        <w:rPr>
          <w:sz w:val="24"/>
          <w:szCs w:val="24"/>
        </w:rPr>
        <w:t>,</w:t>
      </w:r>
      <w:r w:rsidRPr="000207AA">
        <w:rPr>
          <w:sz w:val="24"/>
          <w:szCs w:val="24"/>
        </w:rPr>
        <w:t xml:space="preserve"> </w:t>
      </w:r>
      <w:r w:rsidR="005F4118" w:rsidRPr="000207AA">
        <w:rPr>
          <w:sz w:val="24"/>
          <w:szCs w:val="24"/>
        </w:rPr>
        <w:t xml:space="preserve">or Demonstration </w:t>
      </w:r>
      <w:r w:rsidRPr="000207AA">
        <w:rPr>
          <w:sz w:val="24"/>
          <w:szCs w:val="24"/>
        </w:rPr>
        <w:t xml:space="preserve">upon the public health, welfare, or safety, reasonable access to and the </w:t>
      </w:r>
      <w:r w:rsidRPr="000207AA">
        <w:rPr>
          <w:sz w:val="24"/>
          <w:szCs w:val="24"/>
        </w:rPr>
        <w:lastRenderedPageBreak/>
        <w:t xml:space="preserve">quiet enjoyment of any residential or commercial neighborhood, </w:t>
      </w:r>
      <w:r w:rsidR="005F4118" w:rsidRPr="000207AA">
        <w:rPr>
          <w:sz w:val="24"/>
          <w:szCs w:val="24"/>
        </w:rPr>
        <w:t xml:space="preserve">parking, </w:t>
      </w:r>
      <w:r w:rsidRPr="000207AA">
        <w:rPr>
          <w:sz w:val="24"/>
          <w:szCs w:val="24"/>
        </w:rPr>
        <w:t xml:space="preserve">and/or police, fire, emergency medical, or other </w:t>
      </w:r>
      <w:r w:rsidR="00B7043C" w:rsidRPr="000207AA">
        <w:rPr>
          <w:sz w:val="24"/>
          <w:szCs w:val="24"/>
        </w:rPr>
        <w:t>City</w:t>
      </w:r>
      <w:r w:rsidRPr="000207AA">
        <w:rPr>
          <w:sz w:val="24"/>
          <w:szCs w:val="24"/>
        </w:rPr>
        <w:t xml:space="preserve"> operations.</w:t>
      </w:r>
    </w:p>
    <w:p w14:paraId="4DA685F5" w14:textId="4ADDCA03" w:rsidR="00F01134" w:rsidRPr="000207AA" w:rsidRDefault="00376A04" w:rsidP="000D0025">
      <w:pPr>
        <w:widowControl w:val="0"/>
        <w:autoSpaceDE w:val="0"/>
        <w:autoSpaceDN w:val="0"/>
        <w:adjustRightInd w:val="0"/>
        <w:rPr>
          <w:sz w:val="24"/>
          <w:szCs w:val="24"/>
        </w:rPr>
      </w:pPr>
      <w:r w:rsidRPr="000207AA">
        <w:rPr>
          <w:sz w:val="24"/>
          <w:szCs w:val="24"/>
        </w:rPr>
        <w:t>961.0</w:t>
      </w:r>
      <w:r w:rsidR="00F04ABB" w:rsidRPr="000207AA">
        <w:rPr>
          <w:sz w:val="24"/>
          <w:szCs w:val="24"/>
        </w:rPr>
        <w:t>8</w:t>
      </w:r>
      <w:r w:rsidRPr="000207AA">
        <w:rPr>
          <w:sz w:val="24"/>
          <w:szCs w:val="24"/>
        </w:rPr>
        <w:t>-</w:t>
      </w:r>
      <w:r w:rsidR="00F01134" w:rsidRPr="000207AA">
        <w:rPr>
          <w:sz w:val="24"/>
          <w:szCs w:val="24"/>
        </w:rPr>
        <w:t>NOTICE OF ADVERSE DECISION</w:t>
      </w:r>
      <w:r w:rsidR="000D0025" w:rsidRPr="000207AA">
        <w:rPr>
          <w:sz w:val="24"/>
          <w:szCs w:val="24"/>
        </w:rPr>
        <w:t>.</w:t>
      </w:r>
    </w:p>
    <w:p w14:paraId="4DA685F6" w14:textId="20BF1441" w:rsidR="00F01134" w:rsidRPr="000207AA" w:rsidRDefault="00F01134" w:rsidP="000961A1">
      <w:pPr>
        <w:widowControl w:val="0"/>
        <w:autoSpaceDE w:val="0"/>
        <w:autoSpaceDN w:val="0"/>
        <w:adjustRightInd w:val="0"/>
        <w:spacing w:after="0"/>
        <w:ind w:left="720" w:hanging="360"/>
        <w:rPr>
          <w:sz w:val="24"/>
          <w:szCs w:val="24"/>
        </w:rPr>
      </w:pPr>
      <w:r w:rsidRPr="000207AA">
        <w:rPr>
          <w:sz w:val="24"/>
          <w:szCs w:val="24"/>
        </w:rPr>
        <w:t>A.</w:t>
      </w:r>
      <w:r w:rsidRPr="000207AA">
        <w:rPr>
          <w:sz w:val="24"/>
          <w:szCs w:val="24"/>
        </w:rPr>
        <w:tab/>
      </w:r>
      <w:r w:rsidR="008518AE" w:rsidRPr="000207AA">
        <w:rPr>
          <w:sz w:val="24"/>
          <w:szCs w:val="24"/>
        </w:rPr>
        <w:t>T</w:t>
      </w:r>
      <w:r w:rsidR="00376A04" w:rsidRPr="000207AA">
        <w:rPr>
          <w:sz w:val="24"/>
          <w:szCs w:val="24"/>
        </w:rPr>
        <w:t xml:space="preserve">he </w:t>
      </w:r>
      <w:r w:rsidR="00CC6D5B" w:rsidRPr="000207AA">
        <w:rPr>
          <w:sz w:val="24"/>
          <w:szCs w:val="24"/>
        </w:rPr>
        <w:t>Director</w:t>
      </w:r>
      <w:r w:rsidR="00376A04" w:rsidRPr="000207AA">
        <w:rPr>
          <w:sz w:val="24"/>
          <w:szCs w:val="24"/>
        </w:rPr>
        <w:t xml:space="preserve"> shall</w:t>
      </w:r>
      <w:r w:rsidRPr="000207AA">
        <w:rPr>
          <w:sz w:val="24"/>
          <w:szCs w:val="24"/>
        </w:rPr>
        <w:t>,</w:t>
      </w:r>
      <w:r w:rsidR="00376A04" w:rsidRPr="000207AA">
        <w:rPr>
          <w:sz w:val="24"/>
          <w:szCs w:val="24"/>
        </w:rPr>
        <w:t xml:space="preserve"> </w:t>
      </w:r>
      <w:r w:rsidRPr="000207AA">
        <w:rPr>
          <w:sz w:val="24"/>
          <w:szCs w:val="24"/>
        </w:rPr>
        <w:t>in accordance with th</w:t>
      </w:r>
      <w:r w:rsidR="008518AE" w:rsidRPr="000207AA">
        <w:rPr>
          <w:sz w:val="24"/>
          <w:szCs w:val="24"/>
        </w:rPr>
        <w:t xml:space="preserve">e </w:t>
      </w:r>
      <w:r w:rsidR="00560795" w:rsidRPr="000207AA">
        <w:rPr>
          <w:sz w:val="24"/>
          <w:szCs w:val="24"/>
        </w:rPr>
        <w:t xml:space="preserve">applicable </w:t>
      </w:r>
      <w:r w:rsidR="008518AE" w:rsidRPr="000207AA">
        <w:rPr>
          <w:sz w:val="24"/>
          <w:szCs w:val="24"/>
        </w:rPr>
        <w:t>Rules and Regulations</w:t>
      </w:r>
      <w:r w:rsidR="00560795" w:rsidRPr="000207AA">
        <w:rPr>
          <w:sz w:val="24"/>
          <w:szCs w:val="24"/>
        </w:rPr>
        <w:t>,</w:t>
      </w:r>
      <w:r w:rsidRPr="000207AA">
        <w:rPr>
          <w:sz w:val="24"/>
          <w:szCs w:val="24"/>
        </w:rPr>
        <w:t xml:space="preserve"> either issue or deny the </w:t>
      </w:r>
      <w:r w:rsidR="00FA5012" w:rsidRPr="000207AA">
        <w:rPr>
          <w:sz w:val="24"/>
          <w:szCs w:val="24"/>
        </w:rPr>
        <w:t xml:space="preserve">Permit </w:t>
      </w:r>
      <w:r w:rsidR="0066285C" w:rsidRPr="000207AA">
        <w:rPr>
          <w:sz w:val="24"/>
          <w:szCs w:val="24"/>
        </w:rPr>
        <w:t>i</w:t>
      </w:r>
      <w:r w:rsidR="008518AE" w:rsidRPr="000207AA">
        <w:rPr>
          <w:sz w:val="24"/>
          <w:szCs w:val="24"/>
        </w:rPr>
        <w:t>n the manner allowed by this Article</w:t>
      </w:r>
      <w:r w:rsidRPr="000207AA">
        <w:rPr>
          <w:sz w:val="24"/>
          <w:szCs w:val="24"/>
        </w:rPr>
        <w:t xml:space="preserve">.  In the case of a denial or revocation, the </w:t>
      </w:r>
      <w:r w:rsidR="00CC6D5B" w:rsidRPr="000207AA">
        <w:rPr>
          <w:sz w:val="24"/>
          <w:szCs w:val="24"/>
        </w:rPr>
        <w:t>Director</w:t>
      </w:r>
      <w:r w:rsidRPr="000207AA">
        <w:rPr>
          <w:sz w:val="24"/>
          <w:szCs w:val="24"/>
        </w:rPr>
        <w:t xml:space="preserve"> shall promptly </w:t>
      </w:r>
      <w:r w:rsidR="00376A04" w:rsidRPr="000207AA">
        <w:rPr>
          <w:sz w:val="24"/>
          <w:szCs w:val="24"/>
        </w:rPr>
        <w:t xml:space="preserve">apprise </w:t>
      </w:r>
      <w:r w:rsidRPr="000207AA">
        <w:rPr>
          <w:sz w:val="24"/>
          <w:szCs w:val="24"/>
        </w:rPr>
        <w:t>the</w:t>
      </w:r>
      <w:r w:rsidR="00376A04" w:rsidRPr="000207AA">
        <w:rPr>
          <w:sz w:val="24"/>
          <w:szCs w:val="24"/>
        </w:rPr>
        <w:t xml:space="preserve"> applicant in writing of </w:t>
      </w:r>
      <w:r w:rsidRPr="000207AA">
        <w:rPr>
          <w:sz w:val="24"/>
          <w:szCs w:val="24"/>
        </w:rPr>
        <w:t>the</w:t>
      </w:r>
      <w:r w:rsidR="00376A04" w:rsidRPr="000207AA">
        <w:rPr>
          <w:sz w:val="24"/>
          <w:szCs w:val="24"/>
        </w:rPr>
        <w:t xml:space="preserve"> reasons for </w:t>
      </w:r>
      <w:r w:rsidRPr="000207AA">
        <w:rPr>
          <w:sz w:val="24"/>
          <w:szCs w:val="24"/>
        </w:rPr>
        <w:t>such action.</w:t>
      </w:r>
    </w:p>
    <w:p w14:paraId="4DA685F7" w14:textId="77777777" w:rsidR="00F01134" w:rsidRPr="000207AA" w:rsidRDefault="00F01134" w:rsidP="003717E4">
      <w:pPr>
        <w:widowControl w:val="0"/>
        <w:autoSpaceDE w:val="0"/>
        <w:autoSpaceDN w:val="0"/>
        <w:adjustRightInd w:val="0"/>
        <w:spacing w:after="0"/>
        <w:rPr>
          <w:sz w:val="24"/>
          <w:szCs w:val="24"/>
        </w:rPr>
      </w:pPr>
    </w:p>
    <w:p w14:paraId="4DA685F8" w14:textId="7BA55B11" w:rsidR="00D753C0" w:rsidRPr="000207AA" w:rsidRDefault="00D753C0" w:rsidP="000D0025">
      <w:pPr>
        <w:pStyle w:val="ListParagraph"/>
        <w:numPr>
          <w:ilvl w:val="0"/>
          <w:numId w:val="18"/>
        </w:numPr>
        <w:autoSpaceDE w:val="0"/>
        <w:autoSpaceDN w:val="0"/>
        <w:ind w:left="1080" w:hanging="360"/>
        <w:contextualSpacing w:val="0"/>
        <w:rPr>
          <w:sz w:val="24"/>
          <w:szCs w:val="24"/>
        </w:rPr>
      </w:pPr>
      <w:r w:rsidRPr="000207AA">
        <w:rPr>
          <w:sz w:val="24"/>
          <w:szCs w:val="24"/>
        </w:rPr>
        <w:t xml:space="preserve">An </w:t>
      </w:r>
      <w:r w:rsidR="00BA1E55" w:rsidRPr="000207AA">
        <w:rPr>
          <w:sz w:val="24"/>
          <w:szCs w:val="24"/>
        </w:rPr>
        <w:t>a</w:t>
      </w:r>
      <w:r w:rsidRPr="000207AA">
        <w:rPr>
          <w:sz w:val="24"/>
          <w:szCs w:val="24"/>
        </w:rPr>
        <w:t xml:space="preserve">pplicant who is denied a </w:t>
      </w:r>
      <w:r w:rsidR="00E93FC4" w:rsidRPr="000207AA">
        <w:rPr>
          <w:sz w:val="24"/>
          <w:szCs w:val="24"/>
        </w:rPr>
        <w:t>Permit</w:t>
      </w:r>
      <w:r w:rsidR="0066285C" w:rsidRPr="000207AA">
        <w:rPr>
          <w:sz w:val="24"/>
          <w:szCs w:val="24"/>
        </w:rPr>
        <w:t xml:space="preserve"> by the </w:t>
      </w:r>
      <w:r w:rsidR="00CC6D5B" w:rsidRPr="000207AA">
        <w:rPr>
          <w:sz w:val="24"/>
          <w:szCs w:val="24"/>
        </w:rPr>
        <w:t>Director</w:t>
      </w:r>
      <w:r w:rsidRPr="000207AA">
        <w:rPr>
          <w:sz w:val="24"/>
          <w:szCs w:val="24"/>
        </w:rPr>
        <w:t xml:space="preserve">, or a </w:t>
      </w:r>
      <w:r w:rsidR="00E93FC4" w:rsidRPr="000207AA">
        <w:rPr>
          <w:sz w:val="24"/>
          <w:szCs w:val="24"/>
        </w:rPr>
        <w:t>Permit</w:t>
      </w:r>
      <w:r w:rsidRPr="000207AA">
        <w:rPr>
          <w:sz w:val="24"/>
          <w:szCs w:val="24"/>
        </w:rPr>
        <w:t xml:space="preserve">tee whose </w:t>
      </w:r>
      <w:r w:rsidR="00E93FC4" w:rsidRPr="000207AA">
        <w:rPr>
          <w:sz w:val="24"/>
          <w:szCs w:val="24"/>
        </w:rPr>
        <w:t>Permit</w:t>
      </w:r>
      <w:r w:rsidR="00965FEC" w:rsidRPr="000207AA">
        <w:rPr>
          <w:sz w:val="24"/>
          <w:szCs w:val="24"/>
        </w:rPr>
        <w:t xml:space="preserve"> </w:t>
      </w:r>
      <w:r w:rsidRPr="000207AA">
        <w:rPr>
          <w:sz w:val="24"/>
          <w:szCs w:val="24"/>
        </w:rPr>
        <w:t xml:space="preserve">has been revoked or who wishes to challenge a condition or restriction attached to the </w:t>
      </w:r>
      <w:r w:rsidR="00E93FC4" w:rsidRPr="000207AA">
        <w:rPr>
          <w:sz w:val="24"/>
          <w:szCs w:val="24"/>
        </w:rPr>
        <w:t>Permit</w:t>
      </w:r>
      <w:r w:rsidR="0066285C" w:rsidRPr="000207AA">
        <w:rPr>
          <w:sz w:val="24"/>
          <w:szCs w:val="24"/>
        </w:rPr>
        <w:t xml:space="preserve"> other than a condition or restriction attached by </w:t>
      </w:r>
      <w:r w:rsidR="00B7043C" w:rsidRPr="000207AA">
        <w:rPr>
          <w:sz w:val="24"/>
          <w:szCs w:val="24"/>
        </w:rPr>
        <w:t>City</w:t>
      </w:r>
      <w:r w:rsidR="0066285C" w:rsidRPr="000207AA">
        <w:rPr>
          <w:sz w:val="24"/>
          <w:szCs w:val="24"/>
        </w:rPr>
        <w:t xml:space="preserve"> Council</w:t>
      </w:r>
      <w:r w:rsidRPr="000207AA">
        <w:rPr>
          <w:sz w:val="24"/>
          <w:szCs w:val="24"/>
        </w:rPr>
        <w:t>, may file a written appeal (the "Appeal") to the Mayor</w:t>
      </w:r>
      <w:r w:rsidR="00BA1E55" w:rsidRPr="000207AA">
        <w:rPr>
          <w:sz w:val="24"/>
          <w:szCs w:val="24"/>
        </w:rPr>
        <w:t xml:space="preserve"> of the </w:t>
      </w:r>
      <w:r w:rsidR="00B7043C" w:rsidRPr="000207AA">
        <w:rPr>
          <w:sz w:val="24"/>
          <w:szCs w:val="24"/>
        </w:rPr>
        <w:t>City</w:t>
      </w:r>
      <w:r w:rsidR="00BA1E55" w:rsidRPr="000207AA">
        <w:rPr>
          <w:sz w:val="24"/>
          <w:szCs w:val="24"/>
        </w:rPr>
        <w:t xml:space="preserve"> of Bethlehem</w:t>
      </w:r>
      <w:r w:rsidRPr="000207AA">
        <w:rPr>
          <w:sz w:val="24"/>
          <w:szCs w:val="24"/>
        </w:rPr>
        <w:t>.</w:t>
      </w:r>
    </w:p>
    <w:p w14:paraId="4DA685F9" w14:textId="4AEBDCD0" w:rsidR="00D753C0" w:rsidRPr="000207AA" w:rsidRDefault="00D753C0" w:rsidP="000D0025">
      <w:pPr>
        <w:pStyle w:val="ListParagraph"/>
        <w:numPr>
          <w:ilvl w:val="0"/>
          <w:numId w:val="18"/>
        </w:numPr>
        <w:autoSpaceDE w:val="0"/>
        <w:autoSpaceDN w:val="0"/>
        <w:ind w:left="1080" w:hanging="360"/>
        <w:contextualSpacing w:val="0"/>
        <w:rPr>
          <w:sz w:val="24"/>
          <w:szCs w:val="24"/>
        </w:rPr>
      </w:pPr>
      <w:r w:rsidRPr="000207AA">
        <w:rPr>
          <w:sz w:val="24"/>
          <w:szCs w:val="24"/>
        </w:rPr>
        <w:t xml:space="preserve">The Appeal must be filed within forty-eight (48) hours (exclusive of weekends and days during which </w:t>
      </w:r>
      <w:r w:rsidR="00B7043C" w:rsidRPr="000207AA">
        <w:rPr>
          <w:sz w:val="24"/>
          <w:szCs w:val="24"/>
        </w:rPr>
        <w:t>City</w:t>
      </w:r>
      <w:r w:rsidRPr="000207AA">
        <w:rPr>
          <w:sz w:val="24"/>
          <w:szCs w:val="24"/>
        </w:rPr>
        <w:t xml:space="preserve"> Hall is closed) of the written notice of the </w:t>
      </w:r>
      <w:r w:rsidR="00E93FC4" w:rsidRPr="000207AA">
        <w:rPr>
          <w:sz w:val="24"/>
          <w:szCs w:val="24"/>
        </w:rPr>
        <w:t>Permit</w:t>
      </w:r>
      <w:r w:rsidR="00965FEC" w:rsidRPr="000207AA">
        <w:rPr>
          <w:sz w:val="24"/>
          <w:szCs w:val="24"/>
        </w:rPr>
        <w:t xml:space="preserve"> </w:t>
      </w:r>
      <w:r w:rsidR="00BA1E55" w:rsidRPr="000207AA">
        <w:rPr>
          <w:sz w:val="24"/>
          <w:szCs w:val="24"/>
        </w:rPr>
        <w:t>d</w:t>
      </w:r>
      <w:r w:rsidRPr="000207AA">
        <w:rPr>
          <w:sz w:val="24"/>
          <w:szCs w:val="24"/>
        </w:rPr>
        <w:t xml:space="preserve">enial, </w:t>
      </w:r>
      <w:r w:rsidR="00E93FC4" w:rsidRPr="000207AA">
        <w:rPr>
          <w:sz w:val="24"/>
          <w:szCs w:val="24"/>
        </w:rPr>
        <w:t>Permit</w:t>
      </w:r>
      <w:r w:rsidR="00965FEC" w:rsidRPr="000207AA">
        <w:rPr>
          <w:sz w:val="24"/>
          <w:szCs w:val="24"/>
        </w:rPr>
        <w:t xml:space="preserve"> </w:t>
      </w:r>
      <w:r w:rsidR="00BA1E55" w:rsidRPr="000207AA">
        <w:rPr>
          <w:sz w:val="24"/>
          <w:szCs w:val="24"/>
        </w:rPr>
        <w:t xml:space="preserve">revocation, or an </w:t>
      </w:r>
      <w:r w:rsidRPr="000207AA">
        <w:rPr>
          <w:sz w:val="24"/>
          <w:szCs w:val="24"/>
        </w:rPr>
        <w:t xml:space="preserve">adverse condition or restriction, and must state succinctly under oath the grounds upon which </w:t>
      </w:r>
      <w:r w:rsidR="00BA1E55" w:rsidRPr="000207AA">
        <w:rPr>
          <w:sz w:val="24"/>
          <w:szCs w:val="24"/>
        </w:rPr>
        <w:t xml:space="preserve">the denial, revocation, condition, or restriction </w:t>
      </w:r>
      <w:r w:rsidRPr="000207AA">
        <w:rPr>
          <w:sz w:val="24"/>
          <w:szCs w:val="24"/>
        </w:rPr>
        <w:t xml:space="preserve">should be </w:t>
      </w:r>
      <w:r w:rsidR="00BA1E55" w:rsidRPr="000207AA">
        <w:rPr>
          <w:sz w:val="24"/>
          <w:szCs w:val="24"/>
        </w:rPr>
        <w:t xml:space="preserve">reversed or </w:t>
      </w:r>
      <w:r w:rsidRPr="000207AA">
        <w:rPr>
          <w:sz w:val="24"/>
          <w:szCs w:val="24"/>
        </w:rPr>
        <w:t xml:space="preserve">modified. The Appeal must be accompanied by copies of the </w:t>
      </w:r>
      <w:r w:rsidR="00754E7D" w:rsidRPr="000207AA">
        <w:rPr>
          <w:sz w:val="24"/>
          <w:szCs w:val="24"/>
        </w:rPr>
        <w:t xml:space="preserve">application for a </w:t>
      </w:r>
      <w:r w:rsidR="00E93FC4" w:rsidRPr="000207AA">
        <w:rPr>
          <w:sz w:val="24"/>
          <w:szCs w:val="24"/>
        </w:rPr>
        <w:t>Permit</w:t>
      </w:r>
      <w:r w:rsidRPr="000207AA">
        <w:rPr>
          <w:sz w:val="24"/>
          <w:szCs w:val="24"/>
        </w:rPr>
        <w:t>, the written response fr</w:t>
      </w:r>
      <w:r w:rsidR="00BA1E55" w:rsidRPr="000207AA">
        <w:rPr>
          <w:sz w:val="24"/>
          <w:szCs w:val="24"/>
        </w:rPr>
        <w:t>o</w:t>
      </w:r>
      <w:r w:rsidRPr="000207AA">
        <w:rPr>
          <w:sz w:val="24"/>
          <w:szCs w:val="24"/>
        </w:rPr>
        <w:t xml:space="preserve">m the </w:t>
      </w:r>
      <w:r w:rsidR="00CC6D5B" w:rsidRPr="000207AA">
        <w:rPr>
          <w:sz w:val="24"/>
          <w:szCs w:val="24"/>
        </w:rPr>
        <w:t>Director</w:t>
      </w:r>
      <w:r w:rsidRPr="000207AA">
        <w:rPr>
          <w:sz w:val="24"/>
          <w:szCs w:val="24"/>
        </w:rPr>
        <w:t xml:space="preserve">, and any other papers or documentation material to the determination. A copy of any Appeal </w:t>
      </w:r>
      <w:r w:rsidR="00BA1E55" w:rsidRPr="000207AA">
        <w:rPr>
          <w:sz w:val="24"/>
          <w:szCs w:val="24"/>
        </w:rPr>
        <w:t xml:space="preserve">to the Mayor </w:t>
      </w:r>
      <w:r w:rsidRPr="000207AA">
        <w:rPr>
          <w:sz w:val="24"/>
          <w:szCs w:val="24"/>
        </w:rPr>
        <w:t xml:space="preserve">shall be exclusively and personally served upon the </w:t>
      </w:r>
      <w:r w:rsidR="00B7043C" w:rsidRPr="000207AA">
        <w:rPr>
          <w:sz w:val="24"/>
          <w:szCs w:val="24"/>
        </w:rPr>
        <w:t>City</w:t>
      </w:r>
      <w:r w:rsidRPr="000207AA">
        <w:rPr>
          <w:sz w:val="24"/>
          <w:szCs w:val="24"/>
        </w:rPr>
        <w:t xml:space="preserve"> Law Bureau during normal business hours.</w:t>
      </w:r>
    </w:p>
    <w:p w14:paraId="4DA685FA" w14:textId="10D2F2DD" w:rsidR="00D753C0" w:rsidRPr="000207AA" w:rsidRDefault="00D753C0" w:rsidP="000D0025">
      <w:pPr>
        <w:pStyle w:val="ListParagraph"/>
        <w:numPr>
          <w:ilvl w:val="0"/>
          <w:numId w:val="18"/>
        </w:numPr>
        <w:autoSpaceDE w:val="0"/>
        <w:autoSpaceDN w:val="0"/>
        <w:ind w:left="1080" w:hanging="360"/>
        <w:contextualSpacing w:val="0"/>
        <w:rPr>
          <w:sz w:val="24"/>
          <w:szCs w:val="24"/>
        </w:rPr>
      </w:pPr>
      <w:r w:rsidRPr="000207AA">
        <w:rPr>
          <w:sz w:val="24"/>
          <w:szCs w:val="24"/>
        </w:rPr>
        <w:t xml:space="preserve">The Mayor shall respond to the appeal by promptly affirming, modifying, or reversing </w:t>
      </w:r>
      <w:r w:rsidR="00754E7D" w:rsidRPr="000207AA">
        <w:rPr>
          <w:sz w:val="24"/>
          <w:szCs w:val="24"/>
        </w:rPr>
        <w:t xml:space="preserve">the </w:t>
      </w:r>
      <w:r w:rsidR="00E93FC4" w:rsidRPr="000207AA">
        <w:rPr>
          <w:sz w:val="24"/>
          <w:szCs w:val="24"/>
        </w:rPr>
        <w:t>Permit</w:t>
      </w:r>
      <w:r w:rsidR="00965FEC" w:rsidRPr="000207AA">
        <w:rPr>
          <w:sz w:val="24"/>
          <w:szCs w:val="24"/>
        </w:rPr>
        <w:t xml:space="preserve"> </w:t>
      </w:r>
      <w:r w:rsidR="00754E7D" w:rsidRPr="000207AA">
        <w:rPr>
          <w:sz w:val="24"/>
          <w:szCs w:val="24"/>
        </w:rPr>
        <w:t xml:space="preserve">denial, condition, restriction, or </w:t>
      </w:r>
      <w:r w:rsidR="00E93FC4" w:rsidRPr="000207AA">
        <w:rPr>
          <w:sz w:val="24"/>
          <w:szCs w:val="24"/>
        </w:rPr>
        <w:t>Permit</w:t>
      </w:r>
      <w:r w:rsidR="00965FEC" w:rsidRPr="000207AA">
        <w:rPr>
          <w:sz w:val="24"/>
          <w:szCs w:val="24"/>
        </w:rPr>
        <w:t xml:space="preserve"> </w:t>
      </w:r>
      <w:r w:rsidR="00754E7D" w:rsidRPr="000207AA">
        <w:rPr>
          <w:sz w:val="24"/>
          <w:szCs w:val="24"/>
        </w:rPr>
        <w:t xml:space="preserve">revocation and </w:t>
      </w:r>
      <w:r w:rsidRPr="000207AA">
        <w:rPr>
          <w:sz w:val="24"/>
          <w:szCs w:val="24"/>
        </w:rPr>
        <w:t>give prompt notice of the decision to the Applicant.</w:t>
      </w:r>
    </w:p>
    <w:p w14:paraId="4DA685FB" w14:textId="1A2D601D" w:rsidR="009B52BA" w:rsidRPr="000207AA" w:rsidRDefault="0098548F" w:rsidP="003717E4">
      <w:pPr>
        <w:rPr>
          <w:sz w:val="24"/>
          <w:szCs w:val="24"/>
        </w:rPr>
      </w:pPr>
      <w:r w:rsidRPr="000207AA">
        <w:rPr>
          <w:sz w:val="24"/>
          <w:szCs w:val="24"/>
        </w:rPr>
        <w:t>961.</w:t>
      </w:r>
      <w:r w:rsidR="008518AE" w:rsidRPr="000207AA">
        <w:rPr>
          <w:sz w:val="24"/>
          <w:szCs w:val="24"/>
        </w:rPr>
        <w:t>0</w:t>
      </w:r>
      <w:r w:rsidR="00F04ABB" w:rsidRPr="000207AA">
        <w:rPr>
          <w:sz w:val="24"/>
          <w:szCs w:val="24"/>
        </w:rPr>
        <w:t>9</w:t>
      </w:r>
      <w:r w:rsidRPr="000207AA">
        <w:rPr>
          <w:sz w:val="24"/>
          <w:szCs w:val="24"/>
        </w:rPr>
        <w:t xml:space="preserve">-GROUNDS FOR SUSPENSION OR REVOCATION OF </w:t>
      </w:r>
      <w:r w:rsidR="00E93FC4" w:rsidRPr="000207AA">
        <w:rPr>
          <w:sz w:val="24"/>
          <w:szCs w:val="24"/>
        </w:rPr>
        <w:t>PERMIT</w:t>
      </w:r>
      <w:r w:rsidR="00965FEC" w:rsidRPr="000207AA">
        <w:rPr>
          <w:sz w:val="24"/>
          <w:szCs w:val="24"/>
        </w:rPr>
        <w:t xml:space="preserve"> </w:t>
      </w:r>
    </w:p>
    <w:p w14:paraId="4DA685FC" w14:textId="49401849" w:rsidR="008818A2" w:rsidRPr="000207AA" w:rsidRDefault="008818A2" w:rsidP="003717E4">
      <w:pPr>
        <w:pStyle w:val="BodyText"/>
        <w:spacing w:after="200"/>
        <w:rPr>
          <w:sz w:val="24"/>
          <w:szCs w:val="24"/>
        </w:rPr>
      </w:pPr>
      <w:r w:rsidRPr="000207AA">
        <w:rPr>
          <w:sz w:val="24"/>
          <w:szCs w:val="24"/>
        </w:rPr>
        <w:t xml:space="preserve">With or without advance notice to the applicant, the </w:t>
      </w:r>
      <w:r w:rsidR="00B7043C" w:rsidRPr="000207AA">
        <w:rPr>
          <w:sz w:val="24"/>
          <w:szCs w:val="24"/>
        </w:rPr>
        <w:t>City</w:t>
      </w:r>
      <w:r w:rsidRPr="000207AA">
        <w:rPr>
          <w:sz w:val="24"/>
          <w:szCs w:val="24"/>
        </w:rPr>
        <w:t xml:space="preserve"> may revoke a </w:t>
      </w:r>
      <w:r w:rsidR="00FA5012" w:rsidRPr="000207AA">
        <w:rPr>
          <w:sz w:val="24"/>
          <w:szCs w:val="24"/>
        </w:rPr>
        <w:t xml:space="preserve">Permit </w:t>
      </w:r>
      <w:r w:rsidRPr="000207AA">
        <w:rPr>
          <w:sz w:val="24"/>
          <w:szCs w:val="24"/>
        </w:rPr>
        <w:t xml:space="preserve">where it determines that the </w:t>
      </w:r>
      <w:r w:rsidR="008D0B87" w:rsidRPr="000207AA">
        <w:rPr>
          <w:sz w:val="24"/>
          <w:szCs w:val="24"/>
        </w:rPr>
        <w:t>Permittee</w:t>
      </w:r>
      <w:r w:rsidRPr="000207AA">
        <w:rPr>
          <w:sz w:val="24"/>
          <w:szCs w:val="24"/>
        </w:rPr>
        <w:t xml:space="preserve"> does not intend to comply with, cannot comply with, or has violated any of the conditions or restrictions applicable to the </w:t>
      </w:r>
      <w:r w:rsidR="00E93FC4" w:rsidRPr="000207AA">
        <w:rPr>
          <w:sz w:val="24"/>
          <w:szCs w:val="24"/>
        </w:rPr>
        <w:t>Permi</w:t>
      </w:r>
      <w:r w:rsidR="00AA5CB1" w:rsidRPr="000207AA">
        <w:rPr>
          <w:sz w:val="24"/>
          <w:szCs w:val="24"/>
        </w:rPr>
        <w:t>t</w:t>
      </w:r>
      <w:r w:rsidRPr="000207AA">
        <w:rPr>
          <w:sz w:val="24"/>
          <w:szCs w:val="24"/>
        </w:rPr>
        <w:t>, including but not limited to the following:</w:t>
      </w:r>
    </w:p>
    <w:p w14:paraId="4DA685FD" w14:textId="73304DE4" w:rsidR="008818A2" w:rsidRPr="000207AA" w:rsidRDefault="008818A2" w:rsidP="000D0025">
      <w:pPr>
        <w:pStyle w:val="ListParagraph"/>
        <w:numPr>
          <w:ilvl w:val="1"/>
          <w:numId w:val="17"/>
        </w:numPr>
        <w:autoSpaceDE w:val="0"/>
        <w:autoSpaceDN w:val="0"/>
        <w:ind w:left="720" w:hanging="360"/>
        <w:contextualSpacing w:val="0"/>
        <w:rPr>
          <w:sz w:val="24"/>
          <w:szCs w:val="24"/>
        </w:rPr>
      </w:pPr>
      <w:r w:rsidRPr="000207AA">
        <w:rPr>
          <w:sz w:val="24"/>
          <w:szCs w:val="24"/>
        </w:rPr>
        <w:t xml:space="preserve">Failure of the Applicant to obtain any </w:t>
      </w:r>
      <w:r w:rsidR="00E93FC4" w:rsidRPr="000207AA">
        <w:rPr>
          <w:sz w:val="24"/>
          <w:szCs w:val="24"/>
        </w:rPr>
        <w:t>Permit</w:t>
      </w:r>
      <w:r w:rsidRPr="000207AA">
        <w:rPr>
          <w:sz w:val="24"/>
          <w:szCs w:val="24"/>
        </w:rPr>
        <w:t xml:space="preserve">s or licenses that are legally required by any </w:t>
      </w:r>
      <w:r w:rsidR="00B7043C" w:rsidRPr="000207AA">
        <w:rPr>
          <w:sz w:val="24"/>
          <w:szCs w:val="24"/>
        </w:rPr>
        <w:t>City</w:t>
      </w:r>
      <w:r w:rsidRPr="000207AA">
        <w:rPr>
          <w:sz w:val="24"/>
          <w:szCs w:val="24"/>
        </w:rPr>
        <w:t xml:space="preserve"> ordinances or other governmental bodies in connection with the described </w:t>
      </w:r>
      <w:r w:rsidR="00192542" w:rsidRPr="000207AA">
        <w:rPr>
          <w:sz w:val="24"/>
          <w:szCs w:val="24"/>
        </w:rPr>
        <w:t>Activity</w:t>
      </w:r>
      <w:r w:rsidRPr="000207AA">
        <w:rPr>
          <w:sz w:val="24"/>
          <w:szCs w:val="24"/>
        </w:rPr>
        <w:t>;</w:t>
      </w:r>
    </w:p>
    <w:p w14:paraId="4DA685FE" w14:textId="6F9B6B7D" w:rsidR="008818A2" w:rsidRPr="000207AA" w:rsidRDefault="008818A2" w:rsidP="003717E4">
      <w:pPr>
        <w:pStyle w:val="ListParagraph"/>
        <w:numPr>
          <w:ilvl w:val="1"/>
          <w:numId w:val="17"/>
        </w:numPr>
        <w:tabs>
          <w:tab w:val="left" w:pos="1440"/>
          <w:tab w:val="left" w:pos="2344"/>
        </w:tabs>
        <w:autoSpaceDE w:val="0"/>
        <w:autoSpaceDN w:val="0"/>
        <w:ind w:left="720" w:hanging="360"/>
        <w:contextualSpacing w:val="0"/>
        <w:rPr>
          <w:sz w:val="24"/>
          <w:szCs w:val="24"/>
        </w:rPr>
      </w:pPr>
      <w:r w:rsidRPr="000207AA">
        <w:rPr>
          <w:sz w:val="24"/>
          <w:szCs w:val="24"/>
        </w:rPr>
        <w:t xml:space="preserve">Failure of the Applicant to remit any required user fee(s) for </w:t>
      </w:r>
      <w:r w:rsidR="00B7043C" w:rsidRPr="000207AA">
        <w:rPr>
          <w:sz w:val="24"/>
          <w:szCs w:val="24"/>
        </w:rPr>
        <w:t>City</w:t>
      </w:r>
      <w:r w:rsidRPr="000207AA">
        <w:rPr>
          <w:sz w:val="24"/>
          <w:szCs w:val="24"/>
        </w:rPr>
        <w:t>-owned equipment;</w:t>
      </w:r>
    </w:p>
    <w:p w14:paraId="4DA685FF" w14:textId="2BACEC5D" w:rsidR="008818A2" w:rsidRPr="000207AA" w:rsidRDefault="008818A2" w:rsidP="003717E4">
      <w:pPr>
        <w:pStyle w:val="ListParagraph"/>
        <w:numPr>
          <w:ilvl w:val="1"/>
          <w:numId w:val="17"/>
        </w:numPr>
        <w:tabs>
          <w:tab w:val="left" w:pos="1440"/>
          <w:tab w:val="left" w:pos="2348"/>
          <w:tab w:val="left" w:pos="2349"/>
        </w:tabs>
        <w:autoSpaceDE w:val="0"/>
        <w:autoSpaceDN w:val="0"/>
        <w:ind w:left="720" w:hanging="360"/>
        <w:contextualSpacing w:val="0"/>
        <w:rPr>
          <w:sz w:val="24"/>
          <w:szCs w:val="24"/>
        </w:rPr>
      </w:pPr>
      <w:r w:rsidRPr="000207AA">
        <w:rPr>
          <w:sz w:val="24"/>
          <w:szCs w:val="24"/>
        </w:rPr>
        <w:t xml:space="preserve">Failure to comply with the </w:t>
      </w:r>
      <w:r w:rsidR="00FA5012" w:rsidRPr="000207AA">
        <w:rPr>
          <w:sz w:val="24"/>
          <w:szCs w:val="24"/>
        </w:rPr>
        <w:t xml:space="preserve">Permit </w:t>
      </w:r>
      <w:r w:rsidRPr="000207AA">
        <w:rPr>
          <w:sz w:val="24"/>
          <w:szCs w:val="24"/>
        </w:rPr>
        <w:t xml:space="preserve">or any </w:t>
      </w:r>
      <w:r w:rsidR="008C3785" w:rsidRPr="000207AA">
        <w:rPr>
          <w:sz w:val="24"/>
          <w:szCs w:val="24"/>
        </w:rPr>
        <w:t xml:space="preserve">attached </w:t>
      </w:r>
      <w:r w:rsidRPr="000207AA">
        <w:rPr>
          <w:sz w:val="24"/>
          <w:szCs w:val="24"/>
        </w:rPr>
        <w:t xml:space="preserve">condition </w:t>
      </w:r>
      <w:r w:rsidR="00225353" w:rsidRPr="000207AA">
        <w:rPr>
          <w:sz w:val="24"/>
          <w:szCs w:val="24"/>
        </w:rPr>
        <w:t>or restriction</w:t>
      </w:r>
      <w:r w:rsidRPr="000207AA">
        <w:rPr>
          <w:sz w:val="24"/>
          <w:szCs w:val="24"/>
        </w:rPr>
        <w:t>;</w:t>
      </w:r>
    </w:p>
    <w:p w14:paraId="4DA68600" w14:textId="35F6F09A" w:rsidR="008818A2" w:rsidRPr="000207AA" w:rsidRDefault="008818A2" w:rsidP="003717E4">
      <w:pPr>
        <w:pStyle w:val="ListParagraph"/>
        <w:numPr>
          <w:ilvl w:val="1"/>
          <w:numId w:val="17"/>
        </w:numPr>
        <w:tabs>
          <w:tab w:val="left" w:pos="1440"/>
          <w:tab w:val="left" w:pos="2348"/>
          <w:tab w:val="left" w:pos="2349"/>
        </w:tabs>
        <w:autoSpaceDE w:val="0"/>
        <w:autoSpaceDN w:val="0"/>
        <w:ind w:left="720" w:hanging="360"/>
        <w:contextualSpacing w:val="0"/>
        <w:rPr>
          <w:sz w:val="24"/>
          <w:szCs w:val="24"/>
        </w:rPr>
      </w:pPr>
      <w:r w:rsidRPr="000207AA">
        <w:rPr>
          <w:sz w:val="24"/>
          <w:szCs w:val="24"/>
        </w:rPr>
        <w:t xml:space="preserve">Failure to provide accurate or truthful information on the </w:t>
      </w:r>
      <w:r w:rsidR="008C3785" w:rsidRPr="000207AA">
        <w:rPr>
          <w:sz w:val="24"/>
          <w:szCs w:val="24"/>
        </w:rPr>
        <w:t>application for</w:t>
      </w:r>
      <w:r w:rsidR="00FA5012" w:rsidRPr="000207AA">
        <w:rPr>
          <w:sz w:val="24"/>
          <w:szCs w:val="24"/>
        </w:rPr>
        <w:t xml:space="preserve"> Permit</w:t>
      </w:r>
      <w:r w:rsidRPr="000207AA">
        <w:rPr>
          <w:sz w:val="24"/>
          <w:szCs w:val="24"/>
        </w:rPr>
        <w:t xml:space="preserve">. </w:t>
      </w:r>
      <w:r w:rsidR="00225353" w:rsidRPr="000207AA">
        <w:rPr>
          <w:sz w:val="24"/>
          <w:szCs w:val="24"/>
        </w:rPr>
        <w:t xml:space="preserve"> </w:t>
      </w:r>
      <w:r w:rsidRPr="000207AA">
        <w:rPr>
          <w:sz w:val="24"/>
          <w:szCs w:val="24"/>
        </w:rPr>
        <w:t xml:space="preserve">Any </w:t>
      </w:r>
      <w:r w:rsidR="00FA5012" w:rsidRPr="000207AA">
        <w:rPr>
          <w:sz w:val="24"/>
          <w:szCs w:val="24"/>
        </w:rPr>
        <w:t xml:space="preserve">Permit </w:t>
      </w:r>
      <w:r w:rsidRPr="000207AA">
        <w:rPr>
          <w:sz w:val="24"/>
          <w:szCs w:val="24"/>
        </w:rPr>
        <w:t xml:space="preserve">revoked for this reason shall be grounds for disqualification of </w:t>
      </w:r>
      <w:r w:rsidR="00225353" w:rsidRPr="000207AA">
        <w:rPr>
          <w:sz w:val="24"/>
          <w:szCs w:val="24"/>
        </w:rPr>
        <w:t xml:space="preserve">the applicant </w:t>
      </w:r>
      <w:r w:rsidRPr="000207AA">
        <w:rPr>
          <w:sz w:val="24"/>
          <w:szCs w:val="24"/>
        </w:rPr>
        <w:t>or another person or entit</w:t>
      </w:r>
      <w:r w:rsidR="00871618" w:rsidRPr="000207AA">
        <w:rPr>
          <w:sz w:val="24"/>
          <w:szCs w:val="24"/>
        </w:rPr>
        <w:t>y</w:t>
      </w:r>
      <w:r w:rsidRPr="000207AA">
        <w:rPr>
          <w:sz w:val="24"/>
          <w:szCs w:val="24"/>
        </w:rPr>
        <w:t xml:space="preserve"> with which the applicant is associated for a substantially similar </w:t>
      </w:r>
      <w:r w:rsidR="00192542" w:rsidRPr="000207AA">
        <w:rPr>
          <w:sz w:val="24"/>
          <w:szCs w:val="24"/>
        </w:rPr>
        <w:t>Activity</w:t>
      </w:r>
      <w:r w:rsidRPr="000207AA">
        <w:rPr>
          <w:sz w:val="24"/>
          <w:szCs w:val="24"/>
        </w:rPr>
        <w:t xml:space="preserve"> for a new </w:t>
      </w:r>
      <w:r w:rsidR="00FA5012" w:rsidRPr="000207AA">
        <w:rPr>
          <w:sz w:val="24"/>
          <w:szCs w:val="24"/>
        </w:rPr>
        <w:t xml:space="preserve">Permit </w:t>
      </w:r>
      <w:r w:rsidRPr="000207AA">
        <w:rPr>
          <w:sz w:val="24"/>
          <w:szCs w:val="24"/>
        </w:rPr>
        <w:t>for a period of one year;</w:t>
      </w:r>
    </w:p>
    <w:p w14:paraId="4DA68601" w14:textId="4ACC7CF3" w:rsidR="009B52BA" w:rsidRPr="000207AA" w:rsidRDefault="008818A2" w:rsidP="00C079F2">
      <w:pPr>
        <w:pStyle w:val="ListParagraph"/>
        <w:numPr>
          <w:ilvl w:val="1"/>
          <w:numId w:val="17"/>
        </w:numPr>
        <w:tabs>
          <w:tab w:val="left" w:pos="1440"/>
          <w:tab w:val="left" w:pos="2348"/>
          <w:tab w:val="left" w:pos="2349"/>
        </w:tabs>
        <w:autoSpaceDE w:val="0"/>
        <w:autoSpaceDN w:val="0"/>
        <w:ind w:left="720" w:hanging="360"/>
        <w:contextualSpacing w:val="0"/>
        <w:rPr>
          <w:sz w:val="24"/>
          <w:szCs w:val="24"/>
        </w:rPr>
      </w:pPr>
      <w:r w:rsidRPr="000207AA">
        <w:rPr>
          <w:sz w:val="24"/>
          <w:szCs w:val="24"/>
        </w:rPr>
        <w:lastRenderedPageBreak/>
        <w:t>Transferring</w:t>
      </w:r>
      <w:r w:rsidR="001822B2" w:rsidRPr="000207AA">
        <w:rPr>
          <w:sz w:val="24"/>
          <w:szCs w:val="24"/>
        </w:rPr>
        <w:t xml:space="preserve">, </w:t>
      </w:r>
      <w:r w:rsidRPr="000207AA">
        <w:rPr>
          <w:sz w:val="24"/>
          <w:szCs w:val="24"/>
        </w:rPr>
        <w:t xml:space="preserve">assigning, or attempting to transfer or assign the </w:t>
      </w:r>
      <w:r w:rsidR="00FA5012" w:rsidRPr="000207AA">
        <w:rPr>
          <w:sz w:val="24"/>
          <w:szCs w:val="24"/>
        </w:rPr>
        <w:t xml:space="preserve">Permit </w:t>
      </w:r>
      <w:r w:rsidRPr="000207AA">
        <w:rPr>
          <w:sz w:val="24"/>
          <w:szCs w:val="24"/>
        </w:rPr>
        <w:t xml:space="preserve">without the </w:t>
      </w:r>
      <w:r w:rsidR="00B7043C" w:rsidRPr="000207AA">
        <w:rPr>
          <w:sz w:val="24"/>
          <w:szCs w:val="24"/>
        </w:rPr>
        <w:t>City</w:t>
      </w:r>
      <w:r w:rsidRPr="000207AA">
        <w:rPr>
          <w:sz w:val="24"/>
          <w:szCs w:val="24"/>
        </w:rPr>
        <w:t xml:space="preserve">’s written permission.  Any </w:t>
      </w:r>
      <w:r w:rsidR="00FA5012" w:rsidRPr="000207AA">
        <w:rPr>
          <w:sz w:val="24"/>
          <w:szCs w:val="24"/>
        </w:rPr>
        <w:t xml:space="preserve">Permit </w:t>
      </w:r>
      <w:r w:rsidRPr="000207AA">
        <w:rPr>
          <w:sz w:val="24"/>
          <w:szCs w:val="24"/>
        </w:rPr>
        <w:t xml:space="preserve">revoked for this reason shall be grounds for disqualification of </w:t>
      </w:r>
      <w:r w:rsidR="00225353" w:rsidRPr="000207AA">
        <w:rPr>
          <w:sz w:val="24"/>
          <w:szCs w:val="24"/>
        </w:rPr>
        <w:t xml:space="preserve">the applicant and the </w:t>
      </w:r>
      <w:r w:rsidR="00CC6D5B" w:rsidRPr="000207AA">
        <w:rPr>
          <w:sz w:val="24"/>
          <w:szCs w:val="24"/>
        </w:rPr>
        <w:t>Demonstration Sponsor</w:t>
      </w:r>
      <w:r w:rsidR="00225353" w:rsidRPr="000207AA">
        <w:rPr>
          <w:sz w:val="24"/>
          <w:szCs w:val="24"/>
        </w:rPr>
        <w:t xml:space="preserve"> </w:t>
      </w:r>
      <w:r w:rsidRPr="000207AA">
        <w:rPr>
          <w:sz w:val="24"/>
          <w:szCs w:val="24"/>
        </w:rPr>
        <w:t xml:space="preserve">for a new </w:t>
      </w:r>
      <w:r w:rsidR="00FA5012" w:rsidRPr="000207AA">
        <w:rPr>
          <w:sz w:val="24"/>
          <w:szCs w:val="24"/>
        </w:rPr>
        <w:t xml:space="preserve">Permit </w:t>
      </w:r>
      <w:r w:rsidR="007A207E" w:rsidRPr="000207AA">
        <w:rPr>
          <w:sz w:val="24"/>
          <w:szCs w:val="24"/>
        </w:rPr>
        <w:t>f</w:t>
      </w:r>
      <w:r w:rsidR="0027774C" w:rsidRPr="000207AA">
        <w:rPr>
          <w:sz w:val="24"/>
          <w:szCs w:val="24"/>
        </w:rPr>
        <w:t>or a period of one year.</w:t>
      </w:r>
    </w:p>
    <w:p w14:paraId="4DA68602" w14:textId="58C04A9D" w:rsidR="0027774C" w:rsidRPr="000207AA" w:rsidRDefault="008518AE" w:rsidP="00BC6C51">
      <w:pPr>
        <w:pStyle w:val="Heading3"/>
        <w:widowControl/>
        <w:spacing w:before="0" w:after="200"/>
        <w:ind w:left="0"/>
        <w:jc w:val="both"/>
        <w:rPr>
          <w:b w:val="0"/>
          <w:i w:val="0"/>
          <w:sz w:val="24"/>
          <w:szCs w:val="24"/>
          <w:u w:val="none"/>
        </w:rPr>
      </w:pPr>
      <w:r w:rsidRPr="000207AA">
        <w:rPr>
          <w:b w:val="0"/>
          <w:i w:val="0"/>
          <w:sz w:val="24"/>
          <w:szCs w:val="24"/>
          <w:u w:val="none"/>
        </w:rPr>
        <w:t>961.</w:t>
      </w:r>
      <w:r w:rsidR="00F04ABB" w:rsidRPr="000207AA">
        <w:rPr>
          <w:b w:val="0"/>
          <w:i w:val="0"/>
          <w:sz w:val="24"/>
          <w:szCs w:val="24"/>
          <w:u w:val="none"/>
        </w:rPr>
        <w:t>10</w:t>
      </w:r>
      <w:r w:rsidR="0027774C" w:rsidRPr="000207AA">
        <w:rPr>
          <w:b w:val="0"/>
          <w:i w:val="0"/>
          <w:sz w:val="24"/>
          <w:szCs w:val="24"/>
          <w:u w:val="none"/>
        </w:rPr>
        <w:t xml:space="preserve">-SPECIAL RULES PERTAINING TO </w:t>
      </w:r>
      <w:r w:rsidR="00CC6D5B" w:rsidRPr="000207AA">
        <w:rPr>
          <w:b w:val="0"/>
          <w:i w:val="0"/>
          <w:sz w:val="24"/>
          <w:szCs w:val="24"/>
          <w:u w:val="none"/>
        </w:rPr>
        <w:t>DEMONSTRATION</w:t>
      </w:r>
      <w:r w:rsidR="0027774C" w:rsidRPr="000207AA">
        <w:rPr>
          <w:b w:val="0"/>
          <w:i w:val="0"/>
          <w:sz w:val="24"/>
          <w:szCs w:val="24"/>
          <w:u w:val="none"/>
        </w:rPr>
        <w:t>S.</w:t>
      </w:r>
      <w:r w:rsidR="0027774C" w:rsidRPr="000207AA">
        <w:rPr>
          <w:b w:val="0"/>
          <w:i w:val="0"/>
          <w:u w:val="none"/>
        </w:rPr>
        <w:t xml:space="preserve"> </w:t>
      </w:r>
    </w:p>
    <w:p w14:paraId="4DA68603" w14:textId="3A5DF03F" w:rsidR="0027774C" w:rsidRPr="000207AA" w:rsidRDefault="0027774C" w:rsidP="00A828F8">
      <w:pPr>
        <w:pStyle w:val="ListParagraph"/>
        <w:numPr>
          <w:ilvl w:val="0"/>
          <w:numId w:val="19"/>
        </w:numPr>
        <w:autoSpaceDE w:val="0"/>
        <w:autoSpaceDN w:val="0"/>
        <w:ind w:left="720" w:hanging="360"/>
        <w:contextualSpacing w:val="0"/>
        <w:rPr>
          <w:sz w:val="24"/>
          <w:szCs w:val="24"/>
        </w:rPr>
      </w:pPr>
      <w:r w:rsidRPr="000207AA">
        <w:rPr>
          <w:sz w:val="24"/>
          <w:szCs w:val="24"/>
        </w:rPr>
        <w:t xml:space="preserve">No person shall carry or possess the following items or articles while attending or participating in any </w:t>
      </w:r>
      <w:r w:rsidR="00CC6D5B" w:rsidRPr="000207AA">
        <w:rPr>
          <w:sz w:val="24"/>
          <w:szCs w:val="24"/>
        </w:rPr>
        <w:t>Demonstration</w:t>
      </w:r>
      <w:r w:rsidRPr="000207AA">
        <w:rPr>
          <w:sz w:val="24"/>
          <w:szCs w:val="24"/>
        </w:rPr>
        <w:t xml:space="preserve"> as defined hereinabove:</w:t>
      </w:r>
    </w:p>
    <w:p w14:paraId="4DA68604" w14:textId="77777777" w:rsidR="0027774C" w:rsidRPr="000207AA" w:rsidRDefault="0027774C" w:rsidP="00A828F8">
      <w:pPr>
        <w:pStyle w:val="ListParagraph"/>
        <w:numPr>
          <w:ilvl w:val="1"/>
          <w:numId w:val="19"/>
        </w:numPr>
        <w:autoSpaceDE w:val="0"/>
        <w:autoSpaceDN w:val="0"/>
        <w:ind w:left="1080" w:hanging="360"/>
        <w:contextualSpacing w:val="0"/>
        <w:rPr>
          <w:sz w:val="24"/>
          <w:szCs w:val="24"/>
        </w:rPr>
      </w:pPr>
      <w:r w:rsidRPr="000207AA">
        <w:rPr>
          <w:sz w:val="24"/>
          <w:szCs w:val="24"/>
        </w:rPr>
        <w:t>Any length of lumber, wood, wood lath, or particle board unless that object is 1/4 inch or less in thickness and 2 inches or less in width; if the item not generally rectangular in shape, such object shall not exceed 3/4 inch in its thickest dimension. Both ends of the lumber, wood or wood lath shall be blunt;</w:t>
      </w:r>
    </w:p>
    <w:p w14:paraId="4DA68605" w14:textId="77777777" w:rsidR="0027774C" w:rsidRPr="000207AA" w:rsidRDefault="0027774C" w:rsidP="00A828F8">
      <w:pPr>
        <w:pStyle w:val="ListParagraph"/>
        <w:numPr>
          <w:ilvl w:val="1"/>
          <w:numId w:val="19"/>
        </w:numPr>
        <w:autoSpaceDE w:val="0"/>
        <w:autoSpaceDN w:val="0"/>
        <w:ind w:left="1080" w:hanging="360"/>
        <w:contextualSpacing w:val="0"/>
        <w:rPr>
          <w:sz w:val="24"/>
          <w:szCs w:val="24"/>
        </w:rPr>
      </w:pPr>
      <w:r w:rsidRPr="000207AA">
        <w:rPr>
          <w:sz w:val="24"/>
          <w:szCs w:val="24"/>
        </w:rPr>
        <w:t>Any length of metal or plastic pipe, whether hollow or solid; provided, however, that hollow plastic piping not exceeding 3/4 inch in its thickest dimension and not exceeding 1/8 inch in wall thickness, and not filled with any material, liquid, gas or solid may be used solely to support a sign, banner, placard, puppet or other similar expressive display. Both ends of any plastic pipe permissible under this subsection shall be blunt;</w:t>
      </w:r>
    </w:p>
    <w:p w14:paraId="4DA68606" w14:textId="4163DE3E" w:rsidR="0027774C" w:rsidRPr="000207AA" w:rsidRDefault="0027774C" w:rsidP="00A828F8">
      <w:pPr>
        <w:pStyle w:val="ListParagraph"/>
        <w:numPr>
          <w:ilvl w:val="1"/>
          <w:numId w:val="19"/>
        </w:numPr>
        <w:autoSpaceDE w:val="0"/>
        <w:autoSpaceDN w:val="0"/>
        <w:ind w:left="1080" w:hanging="360"/>
        <w:contextualSpacing w:val="0"/>
        <w:rPr>
          <w:sz w:val="24"/>
          <w:szCs w:val="24"/>
        </w:rPr>
      </w:pPr>
      <w:r w:rsidRPr="000207AA">
        <w:rPr>
          <w:sz w:val="24"/>
          <w:szCs w:val="24"/>
        </w:rPr>
        <w:t xml:space="preserve">Signs, posters, banners, plaques or notices, whether or not mounted on a length of material </w:t>
      </w:r>
      <w:r w:rsidR="00E93FC4" w:rsidRPr="000207AA">
        <w:rPr>
          <w:sz w:val="24"/>
          <w:szCs w:val="24"/>
        </w:rPr>
        <w:t>Permit</w:t>
      </w:r>
      <w:r w:rsidR="00965FEC" w:rsidRPr="000207AA">
        <w:rPr>
          <w:sz w:val="24"/>
          <w:szCs w:val="24"/>
        </w:rPr>
        <w:t xml:space="preserve"> </w:t>
      </w:r>
      <w:r w:rsidRPr="000207AA">
        <w:rPr>
          <w:sz w:val="24"/>
          <w:szCs w:val="24"/>
        </w:rPr>
        <w:t xml:space="preserve">ted under </w:t>
      </w:r>
      <w:r w:rsidR="007A207E" w:rsidRPr="000207AA">
        <w:rPr>
          <w:sz w:val="24"/>
          <w:szCs w:val="24"/>
        </w:rPr>
        <w:t>this section</w:t>
      </w:r>
      <w:r w:rsidRPr="000207AA">
        <w:rPr>
          <w:sz w:val="24"/>
          <w:szCs w:val="24"/>
        </w:rPr>
        <w:t>, unless, such sign, poster, banner, plaque or notice is constructed solely of soft material, such as cloth, paper, soft plastic capable of being rolled or folded, or cardboard material no greater than 1/4 inch in thickness;</w:t>
      </w:r>
    </w:p>
    <w:p w14:paraId="4DA68607" w14:textId="77777777" w:rsidR="0027774C" w:rsidRPr="000207AA" w:rsidRDefault="0027774C" w:rsidP="00A828F8">
      <w:pPr>
        <w:pStyle w:val="ListParagraph"/>
        <w:numPr>
          <w:ilvl w:val="1"/>
          <w:numId w:val="19"/>
        </w:numPr>
        <w:autoSpaceDE w:val="0"/>
        <w:autoSpaceDN w:val="0"/>
        <w:ind w:left="1080" w:hanging="360"/>
        <w:contextualSpacing w:val="0"/>
        <w:rPr>
          <w:sz w:val="24"/>
          <w:szCs w:val="24"/>
        </w:rPr>
      </w:pPr>
      <w:r w:rsidRPr="000207AA">
        <w:rPr>
          <w:sz w:val="24"/>
          <w:szCs w:val="24"/>
        </w:rPr>
        <w:t>Baseball or softball bats, regardless of composition or size; provided, however, that such items are permissible when configured of cardboard, foam or paper for expressive purposes;</w:t>
      </w:r>
    </w:p>
    <w:p w14:paraId="4DA68608" w14:textId="77777777" w:rsidR="0027774C" w:rsidRPr="000207AA" w:rsidRDefault="0027774C" w:rsidP="00A828F8">
      <w:pPr>
        <w:pStyle w:val="ListParagraph"/>
        <w:numPr>
          <w:ilvl w:val="1"/>
          <w:numId w:val="19"/>
        </w:numPr>
        <w:tabs>
          <w:tab w:val="left" w:pos="2360"/>
        </w:tabs>
        <w:autoSpaceDE w:val="0"/>
        <w:autoSpaceDN w:val="0"/>
        <w:ind w:left="1080" w:hanging="360"/>
        <w:contextualSpacing w:val="0"/>
        <w:rPr>
          <w:sz w:val="24"/>
          <w:szCs w:val="24"/>
        </w:rPr>
      </w:pPr>
      <w:r w:rsidRPr="000207AA">
        <w:rPr>
          <w:sz w:val="24"/>
          <w:szCs w:val="24"/>
        </w:rPr>
        <w:t>Any aerosol spray, tear gas, mace, pepper spray or bear repellant;</w:t>
      </w:r>
    </w:p>
    <w:p w14:paraId="4DA68609" w14:textId="77777777" w:rsidR="0027774C" w:rsidRPr="000207AA" w:rsidRDefault="0027774C" w:rsidP="00A828F8">
      <w:pPr>
        <w:pStyle w:val="ListParagraph"/>
        <w:numPr>
          <w:ilvl w:val="1"/>
          <w:numId w:val="19"/>
        </w:numPr>
        <w:tabs>
          <w:tab w:val="left" w:pos="2355"/>
        </w:tabs>
        <w:autoSpaceDE w:val="0"/>
        <w:autoSpaceDN w:val="0"/>
        <w:ind w:left="1080" w:hanging="360"/>
        <w:contextualSpacing w:val="0"/>
        <w:rPr>
          <w:sz w:val="24"/>
          <w:szCs w:val="24"/>
        </w:rPr>
      </w:pPr>
      <w:r w:rsidRPr="000207AA">
        <w:rPr>
          <w:sz w:val="24"/>
          <w:szCs w:val="24"/>
        </w:rPr>
        <w:t>Any projectile launcher or other device, such as a catapult or wrist rocket, which is commonly used for the purpose of launching, hurling or throwing any object, liquid, material or other substance, whether through force of air pressure, spring action or any other mechanism;</w:t>
      </w:r>
    </w:p>
    <w:p w14:paraId="4DA6860A" w14:textId="77777777" w:rsidR="0027774C" w:rsidRPr="000207AA" w:rsidRDefault="0027774C" w:rsidP="00A828F8">
      <w:pPr>
        <w:pStyle w:val="ListParagraph"/>
        <w:numPr>
          <w:ilvl w:val="1"/>
          <w:numId w:val="19"/>
        </w:numPr>
        <w:autoSpaceDE w:val="0"/>
        <w:autoSpaceDN w:val="0"/>
        <w:ind w:left="1080" w:hanging="360"/>
        <w:contextualSpacing w:val="0"/>
        <w:rPr>
          <w:sz w:val="24"/>
          <w:szCs w:val="24"/>
        </w:rPr>
      </w:pPr>
      <w:r w:rsidRPr="000207AA">
        <w:rPr>
          <w:sz w:val="24"/>
          <w:szCs w:val="24"/>
        </w:rPr>
        <w:t>Weapons such as knives, swords, sabers or other bladed devices, axes, hatchets, ice picks, razor blades, nun chucks or martial arts weapons of any kind, box cutters, conducted electrical weapons (CEWs), including, but not limited to, tasers or stun guns, metal/composite/wooden knuckles, or any chain greater than 20 inches in length or greater than 1/4 inch in diameter; provided, however, that such items are permissible when configured of cardboard, foam or paper for expressive purposes;</w:t>
      </w:r>
    </w:p>
    <w:p w14:paraId="4DA6860B" w14:textId="7B778E0C" w:rsidR="0027774C" w:rsidRPr="000207AA" w:rsidRDefault="0027774C" w:rsidP="00A828F8">
      <w:pPr>
        <w:pStyle w:val="ListParagraph"/>
        <w:numPr>
          <w:ilvl w:val="1"/>
          <w:numId w:val="19"/>
        </w:numPr>
        <w:autoSpaceDE w:val="0"/>
        <w:autoSpaceDN w:val="0"/>
        <w:ind w:left="1080" w:hanging="360"/>
        <w:contextualSpacing w:val="0"/>
        <w:rPr>
          <w:sz w:val="24"/>
          <w:szCs w:val="24"/>
        </w:rPr>
      </w:pPr>
      <w:r w:rsidRPr="000207AA">
        <w:rPr>
          <w:sz w:val="24"/>
          <w:szCs w:val="24"/>
        </w:rPr>
        <w:t xml:space="preserve">Balloons, bottles or any other container such as water cannons or super-soakers, filled with any flammable, biohazard or other noxious matter which is injurious, or nauseating, sickening or irritating to any of the senses, with intent to throw, drop, </w:t>
      </w:r>
      <w:r w:rsidRPr="000207AA">
        <w:rPr>
          <w:sz w:val="24"/>
          <w:szCs w:val="24"/>
        </w:rPr>
        <w:lastRenderedPageBreak/>
        <w:t xml:space="preserve">pour, disperse, deposit, release, discharge or expose the same in, upon or about any </w:t>
      </w:r>
      <w:r w:rsidR="00CC6D5B" w:rsidRPr="000207AA">
        <w:rPr>
          <w:sz w:val="24"/>
          <w:szCs w:val="24"/>
        </w:rPr>
        <w:t>Demonstration</w:t>
      </w:r>
      <w:r w:rsidRPr="000207AA">
        <w:rPr>
          <w:sz w:val="24"/>
          <w:szCs w:val="24"/>
        </w:rPr>
        <w:t xml:space="preserve"> as defined hereinabove;</w:t>
      </w:r>
    </w:p>
    <w:p w14:paraId="4DA6860C" w14:textId="77777777" w:rsidR="0027774C" w:rsidRPr="000207AA" w:rsidRDefault="0027774C" w:rsidP="00A828F8">
      <w:pPr>
        <w:pStyle w:val="ListParagraph"/>
        <w:numPr>
          <w:ilvl w:val="1"/>
          <w:numId w:val="19"/>
        </w:numPr>
        <w:tabs>
          <w:tab w:val="left" w:pos="2357"/>
          <w:tab w:val="left" w:pos="2359"/>
        </w:tabs>
        <w:autoSpaceDE w:val="0"/>
        <w:autoSpaceDN w:val="0"/>
        <w:ind w:left="1080" w:hanging="360"/>
        <w:contextualSpacing w:val="0"/>
        <w:rPr>
          <w:sz w:val="24"/>
          <w:szCs w:val="24"/>
        </w:rPr>
      </w:pPr>
      <w:r w:rsidRPr="000207AA">
        <w:rPr>
          <w:sz w:val="24"/>
          <w:szCs w:val="24"/>
        </w:rPr>
        <w:t>Glass bottles, whether empty or filled;</w:t>
      </w:r>
    </w:p>
    <w:p w14:paraId="4DA6860D" w14:textId="77777777" w:rsidR="0027774C" w:rsidRPr="000207AA" w:rsidRDefault="0027774C" w:rsidP="00A828F8">
      <w:pPr>
        <w:pStyle w:val="ListParagraph"/>
        <w:numPr>
          <w:ilvl w:val="1"/>
          <w:numId w:val="19"/>
        </w:numPr>
        <w:autoSpaceDE w:val="0"/>
        <w:autoSpaceDN w:val="0"/>
        <w:ind w:left="1080" w:hanging="360"/>
        <w:contextualSpacing w:val="0"/>
        <w:rPr>
          <w:sz w:val="24"/>
          <w:szCs w:val="24"/>
        </w:rPr>
      </w:pPr>
      <w:r w:rsidRPr="000207AA">
        <w:rPr>
          <w:sz w:val="24"/>
          <w:szCs w:val="24"/>
        </w:rPr>
        <w:t>Open flame torches, lanterns or other devices that utilize combustible materials such as gasoline, kerosene, propane or other combustible fuel sources;</w:t>
      </w:r>
    </w:p>
    <w:p w14:paraId="4DA6860E" w14:textId="77777777" w:rsidR="0027774C" w:rsidRPr="000207AA" w:rsidRDefault="0027774C" w:rsidP="00A828F8">
      <w:pPr>
        <w:pStyle w:val="ListParagraph"/>
        <w:numPr>
          <w:ilvl w:val="1"/>
          <w:numId w:val="19"/>
        </w:numPr>
        <w:tabs>
          <w:tab w:val="left" w:pos="2352"/>
        </w:tabs>
        <w:autoSpaceDE w:val="0"/>
        <w:autoSpaceDN w:val="0"/>
        <w:ind w:left="1080" w:hanging="360"/>
        <w:contextualSpacing w:val="0"/>
        <w:rPr>
          <w:sz w:val="24"/>
          <w:szCs w:val="24"/>
        </w:rPr>
      </w:pPr>
      <w:r w:rsidRPr="000207AA">
        <w:rPr>
          <w:sz w:val="24"/>
          <w:szCs w:val="24"/>
        </w:rPr>
        <w:t>Shields made of metal, wood, hard plastic or any combination thereof;</w:t>
      </w:r>
    </w:p>
    <w:p w14:paraId="4DA6860F" w14:textId="77777777" w:rsidR="0027774C" w:rsidRPr="000207AA" w:rsidRDefault="0027774C" w:rsidP="00A828F8">
      <w:pPr>
        <w:pStyle w:val="ListParagraph"/>
        <w:numPr>
          <w:ilvl w:val="1"/>
          <w:numId w:val="19"/>
        </w:numPr>
        <w:tabs>
          <w:tab w:val="left" w:pos="2348"/>
        </w:tabs>
        <w:autoSpaceDE w:val="0"/>
        <w:autoSpaceDN w:val="0"/>
        <w:ind w:left="1080" w:hanging="360"/>
        <w:contextualSpacing w:val="0"/>
        <w:rPr>
          <w:sz w:val="24"/>
          <w:szCs w:val="24"/>
        </w:rPr>
      </w:pPr>
      <w:r w:rsidRPr="000207AA">
        <w:rPr>
          <w:sz w:val="24"/>
          <w:szCs w:val="24"/>
        </w:rPr>
        <w:t>Bricks, rocks, pieces of asphalt, concrete, pellets or ball bearings;</w:t>
      </w:r>
    </w:p>
    <w:p w14:paraId="4DA68610" w14:textId="0D4117CE" w:rsidR="0027774C" w:rsidRPr="000207AA" w:rsidRDefault="0027774C" w:rsidP="00A828F8">
      <w:pPr>
        <w:pStyle w:val="ListParagraph"/>
        <w:numPr>
          <w:ilvl w:val="1"/>
          <w:numId w:val="19"/>
        </w:numPr>
        <w:tabs>
          <w:tab w:val="left" w:pos="2348"/>
        </w:tabs>
        <w:autoSpaceDE w:val="0"/>
        <w:autoSpaceDN w:val="0"/>
        <w:ind w:left="1080" w:hanging="360"/>
        <w:contextualSpacing w:val="0"/>
        <w:rPr>
          <w:sz w:val="24"/>
          <w:szCs w:val="24"/>
        </w:rPr>
      </w:pPr>
      <w:r w:rsidRPr="000207AA">
        <w:rPr>
          <w:sz w:val="24"/>
          <w:szCs w:val="24"/>
        </w:rPr>
        <w:t xml:space="preserve">Explosives, fireworks, </w:t>
      </w:r>
      <w:r w:rsidR="00D039A2" w:rsidRPr="000207AA">
        <w:rPr>
          <w:sz w:val="24"/>
          <w:szCs w:val="24"/>
        </w:rPr>
        <w:t xml:space="preserve">sparklers, </w:t>
      </w:r>
      <w:r w:rsidRPr="000207AA">
        <w:rPr>
          <w:sz w:val="24"/>
          <w:szCs w:val="24"/>
        </w:rPr>
        <w:t>and smoke-generating devices</w:t>
      </w:r>
      <w:r w:rsidR="00D039A2" w:rsidRPr="000207AA">
        <w:rPr>
          <w:sz w:val="24"/>
          <w:szCs w:val="24"/>
        </w:rPr>
        <w:t>;</w:t>
      </w:r>
    </w:p>
    <w:p w14:paraId="4DA68611" w14:textId="7111E927" w:rsidR="0027774C" w:rsidRPr="000207AA" w:rsidRDefault="0027774C" w:rsidP="00A828F8">
      <w:pPr>
        <w:pStyle w:val="ListParagraph"/>
        <w:numPr>
          <w:ilvl w:val="1"/>
          <w:numId w:val="19"/>
        </w:numPr>
        <w:autoSpaceDE w:val="0"/>
        <w:autoSpaceDN w:val="0"/>
        <w:ind w:left="1080" w:hanging="360"/>
        <w:contextualSpacing w:val="0"/>
        <w:rPr>
          <w:sz w:val="24"/>
          <w:szCs w:val="24"/>
        </w:rPr>
      </w:pPr>
      <w:r w:rsidRPr="000207AA">
        <w:rPr>
          <w:sz w:val="24"/>
          <w:szCs w:val="24"/>
        </w:rPr>
        <w:t xml:space="preserve">Devices or any matter which deliberately creates or projects unreasonably disruptive odors or irritants to bodily health outside the </w:t>
      </w:r>
      <w:r w:rsidR="00B7043C" w:rsidRPr="000207AA">
        <w:rPr>
          <w:sz w:val="24"/>
          <w:szCs w:val="24"/>
        </w:rPr>
        <w:t>City Property</w:t>
      </w:r>
      <w:r w:rsidRPr="000207AA">
        <w:rPr>
          <w:sz w:val="24"/>
          <w:szCs w:val="24"/>
        </w:rPr>
        <w:t xml:space="preserve"> authorized to be used by the </w:t>
      </w:r>
      <w:r w:rsidR="00E93FC4" w:rsidRPr="000207AA">
        <w:rPr>
          <w:sz w:val="24"/>
          <w:szCs w:val="24"/>
        </w:rPr>
        <w:t>Permit</w:t>
      </w:r>
      <w:r w:rsidRPr="000207AA">
        <w:rPr>
          <w:sz w:val="24"/>
          <w:szCs w:val="24"/>
        </w:rPr>
        <w:t>.</w:t>
      </w:r>
    </w:p>
    <w:p w14:paraId="4DA68612" w14:textId="77777777" w:rsidR="0027774C" w:rsidRPr="000207AA" w:rsidRDefault="0027774C" w:rsidP="00A828F8">
      <w:pPr>
        <w:pStyle w:val="ListParagraph"/>
        <w:numPr>
          <w:ilvl w:val="0"/>
          <w:numId w:val="19"/>
        </w:numPr>
        <w:autoSpaceDE w:val="0"/>
        <w:autoSpaceDN w:val="0"/>
        <w:ind w:left="720" w:hanging="360"/>
        <w:contextualSpacing w:val="0"/>
        <w:rPr>
          <w:sz w:val="24"/>
          <w:szCs w:val="24"/>
        </w:rPr>
      </w:pPr>
      <w:r w:rsidRPr="000207AA">
        <w:rPr>
          <w:sz w:val="24"/>
          <w:szCs w:val="24"/>
        </w:rPr>
        <w:t>When feasible, excluding exigent circumstances, a warning shall be issued before enforcement of the provisions of this section. Such warning shall be sufficient if provided orally, by posted signs, or by amplified announcement.</w:t>
      </w:r>
    </w:p>
    <w:p w14:paraId="4DA68613" w14:textId="0668C72F" w:rsidR="0027774C" w:rsidRPr="000207AA" w:rsidRDefault="0027774C" w:rsidP="00182666">
      <w:pPr>
        <w:pStyle w:val="ListParagraph"/>
        <w:numPr>
          <w:ilvl w:val="0"/>
          <w:numId w:val="19"/>
        </w:numPr>
        <w:autoSpaceDE w:val="0"/>
        <w:autoSpaceDN w:val="0"/>
        <w:spacing w:line="240" w:lineRule="auto"/>
        <w:ind w:left="720" w:hanging="360"/>
        <w:contextualSpacing w:val="0"/>
        <w:rPr>
          <w:sz w:val="24"/>
          <w:szCs w:val="24"/>
        </w:rPr>
      </w:pPr>
      <w:r w:rsidRPr="000207AA">
        <w:rPr>
          <w:sz w:val="24"/>
          <w:szCs w:val="24"/>
        </w:rPr>
        <w:t xml:space="preserve">Authorized peace officers, or employees, agents or representatives of the </w:t>
      </w:r>
      <w:r w:rsidR="00B7043C" w:rsidRPr="000207AA">
        <w:rPr>
          <w:sz w:val="24"/>
          <w:szCs w:val="24"/>
        </w:rPr>
        <w:t>City</w:t>
      </w:r>
      <w:r w:rsidRPr="000207AA">
        <w:rPr>
          <w:sz w:val="24"/>
          <w:szCs w:val="24"/>
        </w:rPr>
        <w:t xml:space="preserve">, shall be exempt from the provisions of this section when such officers, employees, agents or representatives of the </w:t>
      </w:r>
      <w:r w:rsidR="00B7043C" w:rsidRPr="000207AA">
        <w:rPr>
          <w:sz w:val="24"/>
          <w:szCs w:val="24"/>
        </w:rPr>
        <w:t>City</w:t>
      </w:r>
      <w:r w:rsidRPr="000207AA">
        <w:rPr>
          <w:sz w:val="24"/>
          <w:szCs w:val="24"/>
        </w:rPr>
        <w:t xml:space="preserve"> are engaged in official business of the </w:t>
      </w:r>
      <w:r w:rsidR="00B7043C" w:rsidRPr="000207AA">
        <w:rPr>
          <w:sz w:val="24"/>
          <w:szCs w:val="24"/>
        </w:rPr>
        <w:t>City</w:t>
      </w:r>
      <w:r w:rsidRPr="000207AA">
        <w:rPr>
          <w:sz w:val="24"/>
          <w:szCs w:val="24"/>
        </w:rPr>
        <w:t>.</w:t>
      </w:r>
    </w:p>
    <w:p w14:paraId="4DA68614" w14:textId="77777777" w:rsidR="0027774C" w:rsidRPr="000207AA" w:rsidRDefault="0027774C" w:rsidP="00182666">
      <w:pPr>
        <w:pStyle w:val="ListParagraph"/>
        <w:numPr>
          <w:ilvl w:val="0"/>
          <w:numId w:val="19"/>
        </w:numPr>
        <w:autoSpaceDE w:val="0"/>
        <w:autoSpaceDN w:val="0"/>
        <w:spacing w:line="240" w:lineRule="auto"/>
        <w:ind w:left="720" w:hanging="360"/>
        <w:contextualSpacing w:val="0"/>
        <w:rPr>
          <w:sz w:val="24"/>
          <w:szCs w:val="24"/>
        </w:rPr>
      </w:pPr>
      <w:r w:rsidRPr="000207AA">
        <w:rPr>
          <w:sz w:val="24"/>
          <w:szCs w:val="24"/>
        </w:rPr>
        <w:t>Nothing in this section shall prohibit an individual from carrying a cane or using a walker or other device necessary for providing mobility.</w:t>
      </w:r>
    </w:p>
    <w:p w14:paraId="4DA68615" w14:textId="03940E9E" w:rsidR="00653230" w:rsidRPr="000207AA" w:rsidRDefault="004E01EB" w:rsidP="00332909">
      <w:pPr>
        <w:spacing w:after="160"/>
        <w:rPr>
          <w:sz w:val="24"/>
          <w:szCs w:val="24"/>
        </w:rPr>
      </w:pPr>
      <w:r w:rsidRPr="000207AA">
        <w:rPr>
          <w:sz w:val="24"/>
          <w:szCs w:val="24"/>
        </w:rPr>
        <w:t>961.</w:t>
      </w:r>
      <w:r w:rsidR="00B401D4" w:rsidRPr="000207AA">
        <w:rPr>
          <w:sz w:val="24"/>
          <w:szCs w:val="24"/>
        </w:rPr>
        <w:t>99</w:t>
      </w:r>
      <w:r w:rsidRPr="000207AA">
        <w:rPr>
          <w:sz w:val="24"/>
          <w:szCs w:val="24"/>
        </w:rPr>
        <w:t>-</w:t>
      </w:r>
      <w:r w:rsidR="003717E4" w:rsidRPr="000207AA">
        <w:rPr>
          <w:sz w:val="24"/>
          <w:szCs w:val="24"/>
        </w:rPr>
        <w:t>VIOLATIONS</w:t>
      </w:r>
      <w:r w:rsidRPr="000207AA">
        <w:rPr>
          <w:sz w:val="24"/>
          <w:szCs w:val="24"/>
        </w:rPr>
        <w:t xml:space="preserve">. </w:t>
      </w:r>
    </w:p>
    <w:p w14:paraId="4DA68616" w14:textId="77777777" w:rsidR="008A5D6D" w:rsidRPr="000207AA" w:rsidRDefault="000F0133" w:rsidP="003717E4">
      <w:pPr>
        <w:widowControl w:val="0"/>
        <w:autoSpaceDE w:val="0"/>
        <w:autoSpaceDN w:val="0"/>
        <w:adjustRightInd w:val="0"/>
        <w:ind w:left="720" w:hanging="360"/>
        <w:rPr>
          <w:sz w:val="24"/>
          <w:szCs w:val="24"/>
        </w:rPr>
      </w:pPr>
      <w:r w:rsidRPr="000207AA">
        <w:rPr>
          <w:sz w:val="24"/>
          <w:szCs w:val="24"/>
        </w:rPr>
        <w:t>A.</w:t>
      </w:r>
      <w:r w:rsidRPr="000207AA">
        <w:rPr>
          <w:sz w:val="24"/>
          <w:szCs w:val="24"/>
        </w:rPr>
        <w:tab/>
      </w:r>
      <w:r w:rsidR="008A5D6D" w:rsidRPr="000207AA">
        <w:rPr>
          <w:sz w:val="24"/>
          <w:szCs w:val="24"/>
        </w:rPr>
        <w:t xml:space="preserve">A person commits a summary offense violation of this </w:t>
      </w:r>
      <w:r w:rsidR="00D42782" w:rsidRPr="000207AA">
        <w:rPr>
          <w:sz w:val="24"/>
          <w:szCs w:val="24"/>
        </w:rPr>
        <w:t xml:space="preserve">Article </w:t>
      </w:r>
      <w:r w:rsidR="008A5D6D" w:rsidRPr="000207AA">
        <w:rPr>
          <w:sz w:val="24"/>
          <w:szCs w:val="24"/>
        </w:rPr>
        <w:t>if he or she:</w:t>
      </w:r>
    </w:p>
    <w:p w14:paraId="4DA68617" w14:textId="670F0B12" w:rsidR="008A5D6D" w:rsidRPr="000207AA" w:rsidRDefault="00D42782" w:rsidP="00ED4F60">
      <w:pPr>
        <w:widowControl w:val="0"/>
        <w:autoSpaceDE w:val="0"/>
        <w:autoSpaceDN w:val="0"/>
        <w:adjustRightInd w:val="0"/>
        <w:ind w:left="1080" w:hanging="360"/>
        <w:rPr>
          <w:sz w:val="24"/>
          <w:szCs w:val="24"/>
        </w:rPr>
      </w:pPr>
      <w:r w:rsidRPr="000207AA">
        <w:rPr>
          <w:sz w:val="24"/>
          <w:szCs w:val="24"/>
        </w:rPr>
        <w:t>1.</w:t>
      </w:r>
      <w:r w:rsidRPr="000207AA">
        <w:rPr>
          <w:sz w:val="24"/>
          <w:szCs w:val="24"/>
        </w:rPr>
        <w:tab/>
      </w:r>
      <w:r w:rsidR="004E01EB" w:rsidRPr="000207AA">
        <w:rPr>
          <w:sz w:val="24"/>
          <w:szCs w:val="24"/>
        </w:rPr>
        <w:t xml:space="preserve">engages in conduct without a </w:t>
      </w:r>
      <w:r w:rsidR="00FA5012" w:rsidRPr="000207AA">
        <w:rPr>
          <w:sz w:val="24"/>
          <w:szCs w:val="24"/>
        </w:rPr>
        <w:t xml:space="preserve">Permit </w:t>
      </w:r>
      <w:r w:rsidR="004E01EB" w:rsidRPr="000207AA">
        <w:rPr>
          <w:sz w:val="24"/>
          <w:szCs w:val="24"/>
        </w:rPr>
        <w:t xml:space="preserve">but for which a </w:t>
      </w:r>
      <w:r w:rsidR="00FA5012" w:rsidRPr="000207AA">
        <w:rPr>
          <w:sz w:val="24"/>
          <w:szCs w:val="24"/>
        </w:rPr>
        <w:t xml:space="preserve">Permit </w:t>
      </w:r>
      <w:r w:rsidR="004E01EB" w:rsidRPr="000207AA">
        <w:rPr>
          <w:sz w:val="24"/>
          <w:szCs w:val="24"/>
        </w:rPr>
        <w:t>is required by this Article</w:t>
      </w:r>
      <w:r w:rsidR="008A5D6D" w:rsidRPr="000207AA">
        <w:rPr>
          <w:sz w:val="24"/>
          <w:szCs w:val="24"/>
        </w:rPr>
        <w:t>;</w:t>
      </w:r>
    </w:p>
    <w:p w14:paraId="4DA68618" w14:textId="1B0972E1" w:rsidR="00D42782" w:rsidRPr="000207AA" w:rsidRDefault="00D42782" w:rsidP="00ED4F60">
      <w:pPr>
        <w:widowControl w:val="0"/>
        <w:autoSpaceDE w:val="0"/>
        <w:autoSpaceDN w:val="0"/>
        <w:adjustRightInd w:val="0"/>
        <w:ind w:left="1080" w:hanging="360"/>
        <w:rPr>
          <w:sz w:val="24"/>
          <w:szCs w:val="24"/>
        </w:rPr>
      </w:pPr>
      <w:r w:rsidRPr="000207AA">
        <w:rPr>
          <w:sz w:val="24"/>
          <w:szCs w:val="24"/>
        </w:rPr>
        <w:t>2.</w:t>
      </w:r>
      <w:r w:rsidRPr="000207AA">
        <w:rPr>
          <w:sz w:val="24"/>
          <w:szCs w:val="24"/>
        </w:rPr>
        <w:tab/>
      </w:r>
      <w:r w:rsidR="00AA1841" w:rsidRPr="000207AA">
        <w:rPr>
          <w:sz w:val="24"/>
          <w:szCs w:val="24"/>
        </w:rPr>
        <w:t xml:space="preserve">fails to produce and exhibit any </w:t>
      </w:r>
      <w:r w:rsidR="00FA5012" w:rsidRPr="000207AA">
        <w:rPr>
          <w:sz w:val="24"/>
          <w:szCs w:val="24"/>
        </w:rPr>
        <w:t xml:space="preserve">Permit </w:t>
      </w:r>
      <w:r w:rsidR="00AA1841" w:rsidRPr="000207AA">
        <w:rPr>
          <w:sz w:val="24"/>
          <w:szCs w:val="24"/>
        </w:rPr>
        <w:t xml:space="preserve">from the </w:t>
      </w:r>
      <w:r w:rsidR="00CC6D5B" w:rsidRPr="000207AA">
        <w:rPr>
          <w:sz w:val="24"/>
          <w:szCs w:val="24"/>
        </w:rPr>
        <w:t>Director</w:t>
      </w:r>
      <w:r w:rsidR="00AA1841" w:rsidRPr="000207AA">
        <w:rPr>
          <w:sz w:val="24"/>
          <w:szCs w:val="24"/>
        </w:rPr>
        <w:t xml:space="preserve"> </w:t>
      </w:r>
      <w:r w:rsidR="0020729B" w:rsidRPr="000207AA">
        <w:rPr>
          <w:sz w:val="24"/>
          <w:szCs w:val="24"/>
        </w:rPr>
        <w:t xml:space="preserve">after claiming </w:t>
      </w:r>
      <w:r w:rsidR="00AA1841" w:rsidRPr="000207AA">
        <w:rPr>
          <w:sz w:val="24"/>
          <w:szCs w:val="24"/>
        </w:rPr>
        <w:t xml:space="preserve">to have been issued </w:t>
      </w:r>
      <w:r w:rsidR="0020729B" w:rsidRPr="000207AA">
        <w:rPr>
          <w:sz w:val="24"/>
          <w:szCs w:val="24"/>
        </w:rPr>
        <w:t xml:space="preserve">a </w:t>
      </w:r>
      <w:r w:rsidR="00FA5012" w:rsidRPr="000207AA">
        <w:rPr>
          <w:sz w:val="24"/>
          <w:szCs w:val="24"/>
        </w:rPr>
        <w:t xml:space="preserve">Permit, </w:t>
      </w:r>
      <w:r w:rsidR="0020729B" w:rsidRPr="000207AA">
        <w:rPr>
          <w:sz w:val="24"/>
          <w:szCs w:val="24"/>
        </w:rPr>
        <w:t xml:space="preserve">provided the person making the request is a </w:t>
      </w:r>
      <w:r w:rsidR="00B7043C" w:rsidRPr="000207AA">
        <w:rPr>
          <w:sz w:val="24"/>
          <w:szCs w:val="24"/>
        </w:rPr>
        <w:t>City</w:t>
      </w:r>
      <w:r w:rsidR="0020729B" w:rsidRPr="000207AA">
        <w:rPr>
          <w:sz w:val="24"/>
          <w:szCs w:val="24"/>
        </w:rPr>
        <w:t xml:space="preserve"> employee or law enforcement officer and is making the request </w:t>
      </w:r>
      <w:r w:rsidR="00AA1841" w:rsidRPr="000207AA">
        <w:rPr>
          <w:sz w:val="24"/>
          <w:szCs w:val="24"/>
        </w:rPr>
        <w:t>for the purpose of enforcing</w:t>
      </w:r>
      <w:r w:rsidRPr="000207AA">
        <w:rPr>
          <w:sz w:val="24"/>
          <w:szCs w:val="24"/>
        </w:rPr>
        <w:t xml:space="preserve"> compliance with </w:t>
      </w:r>
      <w:r w:rsidR="00ED4F60" w:rsidRPr="000207AA">
        <w:rPr>
          <w:sz w:val="24"/>
          <w:szCs w:val="24"/>
        </w:rPr>
        <w:t xml:space="preserve">the </w:t>
      </w:r>
      <w:r w:rsidR="00FA5012" w:rsidRPr="000207AA">
        <w:rPr>
          <w:sz w:val="24"/>
          <w:szCs w:val="24"/>
        </w:rPr>
        <w:t xml:space="preserve">Permit </w:t>
      </w:r>
      <w:r w:rsidR="00ED4F60" w:rsidRPr="000207AA">
        <w:rPr>
          <w:sz w:val="24"/>
          <w:szCs w:val="24"/>
        </w:rPr>
        <w:t xml:space="preserve">or </w:t>
      </w:r>
      <w:r w:rsidRPr="000207AA">
        <w:rPr>
          <w:sz w:val="24"/>
          <w:szCs w:val="24"/>
        </w:rPr>
        <w:t>any ordinance</w:t>
      </w:r>
      <w:r w:rsidR="00ED4F60" w:rsidRPr="000207AA">
        <w:rPr>
          <w:sz w:val="24"/>
          <w:szCs w:val="24"/>
        </w:rPr>
        <w:t xml:space="preserve"> or statute;</w:t>
      </w:r>
      <w:r w:rsidR="009813AD" w:rsidRPr="000207AA">
        <w:rPr>
          <w:sz w:val="24"/>
          <w:szCs w:val="24"/>
        </w:rPr>
        <w:t xml:space="preserve">               </w:t>
      </w:r>
    </w:p>
    <w:p w14:paraId="4DA68619" w14:textId="1AD25DBB" w:rsidR="00D42782" w:rsidRPr="000207AA" w:rsidRDefault="00D42782" w:rsidP="00ED4F60">
      <w:pPr>
        <w:widowControl w:val="0"/>
        <w:autoSpaceDE w:val="0"/>
        <w:autoSpaceDN w:val="0"/>
        <w:adjustRightInd w:val="0"/>
        <w:ind w:left="1080" w:hanging="360"/>
        <w:rPr>
          <w:sz w:val="24"/>
          <w:szCs w:val="24"/>
        </w:rPr>
      </w:pPr>
      <w:r w:rsidRPr="000207AA">
        <w:rPr>
          <w:sz w:val="24"/>
          <w:szCs w:val="24"/>
        </w:rPr>
        <w:t>3.</w:t>
      </w:r>
      <w:r w:rsidRPr="000207AA">
        <w:rPr>
          <w:sz w:val="24"/>
          <w:szCs w:val="24"/>
        </w:rPr>
        <w:tab/>
        <w:t>fails to comply with the terms and conditions of a</w:t>
      </w:r>
      <w:r w:rsidR="00FA5012" w:rsidRPr="000207AA">
        <w:rPr>
          <w:sz w:val="24"/>
          <w:szCs w:val="24"/>
        </w:rPr>
        <w:t xml:space="preserve"> Permit </w:t>
      </w:r>
      <w:r w:rsidR="00ED4F60" w:rsidRPr="000207AA">
        <w:rPr>
          <w:sz w:val="24"/>
          <w:szCs w:val="24"/>
        </w:rPr>
        <w:t>issued under this Article; or</w:t>
      </w:r>
    </w:p>
    <w:p w14:paraId="4DA6861A" w14:textId="77777777" w:rsidR="00ED4F60" w:rsidRPr="000207AA" w:rsidRDefault="00ED4F60" w:rsidP="00ED4F60">
      <w:pPr>
        <w:widowControl w:val="0"/>
        <w:autoSpaceDE w:val="0"/>
        <w:autoSpaceDN w:val="0"/>
        <w:adjustRightInd w:val="0"/>
        <w:ind w:left="1080" w:hanging="360"/>
        <w:rPr>
          <w:sz w:val="24"/>
          <w:szCs w:val="24"/>
        </w:rPr>
      </w:pPr>
      <w:r w:rsidRPr="000207AA">
        <w:rPr>
          <w:sz w:val="24"/>
          <w:szCs w:val="24"/>
        </w:rPr>
        <w:t>4.</w:t>
      </w:r>
      <w:r w:rsidRPr="000207AA">
        <w:rPr>
          <w:sz w:val="24"/>
          <w:szCs w:val="24"/>
        </w:rPr>
        <w:tab/>
        <w:t>violates any provision of this Article.</w:t>
      </w:r>
    </w:p>
    <w:p w14:paraId="4DA6861B" w14:textId="77777777" w:rsidR="000F0133" w:rsidRPr="000207AA" w:rsidRDefault="00D42782" w:rsidP="000D0025">
      <w:pPr>
        <w:pStyle w:val="ListParagraph"/>
        <w:widowControl w:val="0"/>
        <w:numPr>
          <w:ilvl w:val="0"/>
          <w:numId w:val="17"/>
        </w:numPr>
        <w:autoSpaceDE w:val="0"/>
        <w:autoSpaceDN w:val="0"/>
        <w:adjustRightInd w:val="0"/>
        <w:ind w:left="720" w:hanging="360"/>
        <w:contextualSpacing w:val="0"/>
        <w:rPr>
          <w:sz w:val="24"/>
          <w:szCs w:val="24"/>
        </w:rPr>
      </w:pPr>
      <w:r w:rsidRPr="000207AA">
        <w:rPr>
          <w:sz w:val="24"/>
          <w:szCs w:val="24"/>
        </w:rPr>
        <w:t>T</w:t>
      </w:r>
      <w:r w:rsidR="004E01EB" w:rsidRPr="000207AA">
        <w:rPr>
          <w:sz w:val="24"/>
          <w:szCs w:val="24"/>
        </w:rPr>
        <w:t xml:space="preserve">he penalties </w:t>
      </w:r>
      <w:r w:rsidRPr="000207AA">
        <w:rPr>
          <w:sz w:val="24"/>
          <w:szCs w:val="24"/>
        </w:rPr>
        <w:t xml:space="preserve">for violating this Article </w:t>
      </w:r>
      <w:r w:rsidR="004E01EB" w:rsidRPr="000207AA">
        <w:rPr>
          <w:sz w:val="24"/>
          <w:szCs w:val="24"/>
        </w:rPr>
        <w:t>shall be as follows:</w:t>
      </w:r>
      <w:r w:rsidR="000F0133" w:rsidRPr="000207AA">
        <w:rPr>
          <w:sz w:val="24"/>
          <w:szCs w:val="24"/>
        </w:rPr>
        <w:t xml:space="preserve"> </w:t>
      </w:r>
    </w:p>
    <w:p w14:paraId="4DA6861C" w14:textId="77777777" w:rsidR="000F0133" w:rsidRPr="000207AA" w:rsidRDefault="000F0133" w:rsidP="000D0025">
      <w:pPr>
        <w:pStyle w:val="ListParagraph"/>
        <w:widowControl w:val="0"/>
        <w:autoSpaceDE w:val="0"/>
        <w:autoSpaceDN w:val="0"/>
        <w:adjustRightInd w:val="0"/>
        <w:ind w:left="1440"/>
        <w:contextualSpacing w:val="0"/>
        <w:jc w:val="left"/>
        <w:rPr>
          <w:sz w:val="24"/>
          <w:szCs w:val="24"/>
        </w:rPr>
      </w:pPr>
      <w:r w:rsidRPr="000207AA">
        <w:rPr>
          <w:sz w:val="24"/>
          <w:szCs w:val="24"/>
        </w:rPr>
        <w:t>First violation - A fine of $200.00, or thirty days imprisonment, or both;</w:t>
      </w:r>
    </w:p>
    <w:p w14:paraId="4DA6861D" w14:textId="77777777" w:rsidR="000F0133" w:rsidRPr="000207AA" w:rsidRDefault="000F0133" w:rsidP="000D0025">
      <w:pPr>
        <w:widowControl w:val="0"/>
        <w:autoSpaceDE w:val="0"/>
        <w:autoSpaceDN w:val="0"/>
        <w:adjustRightInd w:val="0"/>
        <w:ind w:left="1440"/>
        <w:rPr>
          <w:sz w:val="24"/>
          <w:szCs w:val="24"/>
        </w:rPr>
      </w:pPr>
      <w:r w:rsidRPr="000207AA">
        <w:rPr>
          <w:sz w:val="24"/>
          <w:szCs w:val="24"/>
        </w:rPr>
        <w:t>Second violation - A fine of $500.00, or sixty days imprisonment, or both;</w:t>
      </w:r>
    </w:p>
    <w:p w14:paraId="4DA6861E" w14:textId="77777777" w:rsidR="009B52BA" w:rsidRPr="000207AA" w:rsidRDefault="000F0133" w:rsidP="000D0025">
      <w:pPr>
        <w:ind w:left="1440"/>
        <w:rPr>
          <w:sz w:val="24"/>
          <w:szCs w:val="24"/>
        </w:rPr>
      </w:pPr>
      <w:r w:rsidRPr="000207AA">
        <w:rPr>
          <w:sz w:val="24"/>
          <w:szCs w:val="24"/>
        </w:rPr>
        <w:lastRenderedPageBreak/>
        <w:t>Third and each subsequent violation - A fine of $1,000.00, or ninety days imprisonment, or both.</w:t>
      </w:r>
    </w:p>
    <w:p w14:paraId="181E306A" w14:textId="323ED5C3" w:rsidR="00871618" w:rsidRDefault="00653230" w:rsidP="00A549E8">
      <w:pPr>
        <w:spacing w:afterLines="200" w:after="480"/>
        <w:ind w:left="360"/>
        <w:rPr>
          <w:sz w:val="24"/>
          <w:szCs w:val="24"/>
        </w:rPr>
      </w:pPr>
      <w:r w:rsidRPr="000207AA">
        <w:rPr>
          <w:sz w:val="24"/>
          <w:szCs w:val="24"/>
        </w:rPr>
        <w:t xml:space="preserve">Each 24-hour period that </w:t>
      </w:r>
      <w:r w:rsidR="00BE0192" w:rsidRPr="000207AA">
        <w:rPr>
          <w:sz w:val="24"/>
          <w:szCs w:val="24"/>
        </w:rPr>
        <w:t xml:space="preserve">a person who engages in conduct </w:t>
      </w:r>
      <w:r w:rsidR="00D42782" w:rsidRPr="000207AA">
        <w:rPr>
          <w:sz w:val="24"/>
          <w:szCs w:val="24"/>
        </w:rPr>
        <w:t xml:space="preserve">in violation of this Article </w:t>
      </w:r>
      <w:r w:rsidRPr="000207AA">
        <w:rPr>
          <w:sz w:val="24"/>
          <w:szCs w:val="24"/>
        </w:rPr>
        <w:t xml:space="preserve">shall be </w:t>
      </w:r>
      <w:r w:rsidR="00BE0192" w:rsidRPr="000207AA">
        <w:rPr>
          <w:sz w:val="24"/>
          <w:szCs w:val="24"/>
        </w:rPr>
        <w:t xml:space="preserve">considered </w:t>
      </w:r>
      <w:r w:rsidRPr="000207AA">
        <w:rPr>
          <w:sz w:val="24"/>
          <w:szCs w:val="24"/>
        </w:rPr>
        <w:t>a separate violation punishable in accordance with</w:t>
      </w:r>
      <w:r w:rsidR="00BE0192" w:rsidRPr="000207AA">
        <w:rPr>
          <w:sz w:val="24"/>
          <w:szCs w:val="24"/>
        </w:rPr>
        <w:t xml:space="preserve"> this Section.</w:t>
      </w:r>
    </w:p>
    <w:p w14:paraId="217FEA7F" w14:textId="2BD744A3" w:rsidR="005C0159" w:rsidRDefault="005C0159" w:rsidP="00A549E8">
      <w:pPr>
        <w:spacing w:afterLines="200" w:after="480"/>
        <w:ind w:left="360"/>
        <w:rPr>
          <w:sz w:val="24"/>
          <w:szCs w:val="24"/>
        </w:rPr>
      </w:pPr>
      <w:r>
        <w:rPr>
          <w:sz w:val="24"/>
          <w:szCs w:val="24"/>
        </w:rPr>
        <w:t>SECTION 2.  All Ordinances and sections of Ordinances inconsistent herewith be, and the same are hereby repealed.</w:t>
      </w:r>
    </w:p>
    <w:p w14:paraId="010805E8" w14:textId="2863C980" w:rsidR="005C0159" w:rsidRDefault="005C0159" w:rsidP="00A549E8">
      <w:pPr>
        <w:spacing w:afterLines="200" w:after="480"/>
        <w:ind w:left="36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Sponsored by _________________________</w:t>
      </w:r>
    </w:p>
    <w:p w14:paraId="1735F2D1" w14:textId="6D022F7A" w:rsidR="005C0159" w:rsidRDefault="005C0159" w:rsidP="00A549E8">
      <w:pPr>
        <w:spacing w:afterLines="200" w:after="480"/>
        <w:ind w:left="36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_________________________</w:t>
      </w:r>
    </w:p>
    <w:p w14:paraId="15FEDA1C" w14:textId="59B2ADD0" w:rsidR="005C0159" w:rsidRDefault="005C0159" w:rsidP="00A549E8">
      <w:pPr>
        <w:spacing w:afterLines="200" w:after="480"/>
        <w:ind w:left="360"/>
        <w:rPr>
          <w:sz w:val="24"/>
          <w:szCs w:val="24"/>
        </w:rPr>
      </w:pPr>
      <w:r>
        <w:rPr>
          <w:sz w:val="24"/>
          <w:szCs w:val="24"/>
        </w:rPr>
        <w:t>PASSED finally in Council on this         day of               , 2019.</w:t>
      </w:r>
    </w:p>
    <w:p w14:paraId="07E43ADC" w14:textId="1C20E0A3" w:rsidR="005C0159" w:rsidRDefault="005C0159" w:rsidP="0089526E">
      <w:pPr>
        <w:spacing w:after="0" w:line="240" w:lineRule="auto"/>
        <w:ind w:left="36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89526E">
        <w:rPr>
          <w:sz w:val="24"/>
          <w:szCs w:val="24"/>
        </w:rPr>
        <w:tab/>
      </w:r>
      <w:r w:rsidR="0089526E">
        <w:rPr>
          <w:sz w:val="24"/>
          <w:szCs w:val="24"/>
        </w:rPr>
        <w:tab/>
        <w:t>__________________________</w:t>
      </w:r>
    </w:p>
    <w:p w14:paraId="7EE11649" w14:textId="01E7D6D6" w:rsidR="0089526E" w:rsidRDefault="0089526E" w:rsidP="0089526E">
      <w:pPr>
        <w:spacing w:after="0" w:line="240" w:lineRule="auto"/>
        <w:ind w:left="36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bookmarkStart w:id="0" w:name="_GoBack"/>
      <w:bookmarkEnd w:id="0"/>
      <w:r>
        <w:rPr>
          <w:sz w:val="24"/>
          <w:szCs w:val="24"/>
        </w:rPr>
        <w:t xml:space="preserve">President of Council </w:t>
      </w:r>
    </w:p>
    <w:p w14:paraId="75C76A08" w14:textId="77777777" w:rsidR="0089526E" w:rsidRDefault="0089526E" w:rsidP="0089526E">
      <w:pPr>
        <w:spacing w:after="0" w:line="240" w:lineRule="auto"/>
        <w:ind w:left="360"/>
        <w:rPr>
          <w:sz w:val="24"/>
          <w:szCs w:val="24"/>
        </w:rPr>
      </w:pPr>
    </w:p>
    <w:p w14:paraId="7E3BB2C8" w14:textId="58C89952" w:rsidR="0089526E" w:rsidRDefault="0089526E" w:rsidP="0089526E">
      <w:pPr>
        <w:spacing w:after="0" w:line="240" w:lineRule="auto"/>
        <w:ind w:left="360"/>
        <w:rPr>
          <w:sz w:val="24"/>
          <w:szCs w:val="24"/>
        </w:rPr>
      </w:pPr>
      <w:r>
        <w:rPr>
          <w:sz w:val="24"/>
          <w:szCs w:val="24"/>
        </w:rPr>
        <w:t>ATTEST:</w:t>
      </w:r>
    </w:p>
    <w:p w14:paraId="5346A8DA" w14:textId="77777777" w:rsidR="0089526E" w:rsidRDefault="0089526E" w:rsidP="0089526E">
      <w:pPr>
        <w:spacing w:after="0" w:line="240" w:lineRule="auto"/>
        <w:ind w:left="360"/>
        <w:rPr>
          <w:sz w:val="24"/>
          <w:szCs w:val="24"/>
        </w:rPr>
      </w:pPr>
    </w:p>
    <w:p w14:paraId="22AECEBC" w14:textId="77777777" w:rsidR="0089526E" w:rsidRDefault="0089526E" w:rsidP="0089526E">
      <w:pPr>
        <w:spacing w:after="0" w:line="240" w:lineRule="auto"/>
        <w:ind w:left="360"/>
        <w:rPr>
          <w:sz w:val="24"/>
          <w:szCs w:val="24"/>
        </w:rPr>
      </w:pPr>
    </w:p>
    <w:p w14:paraId="273DC403" w14:textId="09780A90" w:rsidR="0089526E" w:rsidRDefault="0089526E" w:rsidP="0089526E">
      <w:pPr>
        <w:spacing w:after="0" w:line="240" w:lineRule="auto"/>
        <w:ind w:left="360"/>
        <w:rPr>
          <w:sz w:val="24"/>
          <w:szCs w:val="24"/>
        </w:rPr>
      </w:pPr>
      <w:r>
        <w:rPr>
          <w:sz w:val="24"/>
          <w:szCs w:val="24"/>
        </w:rPr>
        <w:t>_________________________</w:t>
      </w:r>
    </w:p>
    <w:p w14:paraId="07956609" w14:textId="35CF45EE" w:rsidR="0089526E" w:rsidRDefault="0089526E" w:rsidP="0089526E">
      <w:pPr>
        <w:spacing w:after="0" w:line="240" w:lineRule="auto"/>
        <w:ind w:left="360"/>
        <w:rPr>
          <w:sz w:val="24"/>
          <w:szCs w:val="24"/>
        </w:rPr>
      </w:pPr>
      <w:r>
        <w:rPr>
          <w:sz w:val="24"/>
          <w:szCs w:val="24"/>
        </w:rPr>
        <w:t xml:space="preserve">   City Clerk</w:t>
      </w:r>
    </w:p>
    <w:p w14:paraId="11744D89" w14:textId="77777777" w:rsidR="0089526E" w:rsidRDefault="0089526E" w:rsidP="0089526E">
      <w:pPr>
        <w:spacing w:after="0" w:line="240" w:lineRule="auto"/>
        <w:ind w:left="360"/>
        <w:rPr>
          <w:sz w:val="24"/>
          <w:szCs w:val="24"/>
        </w:rPr>
      </w:pPr>
    </w:p>
    <w:p w14:paraId="6BBA8809" w14:textId="77777777" w:rsidR="0089526E" w:rsidRDefault="0089526E" w:rsidP="0089526E">
      <w:pPr>
        <w:spacing w:after="0" w:line="240" w:lineRule="auto"/>
        <w:ind w:left="360"/>
        <w:rPr>
          <w:sz w:val="24"/>
          <w:szCs w:val="24"/>
        </w:rPr>
      </w:pPr>
    </w:p>
    <w:p w14:paraId="6E01B388" w14:textId="06EE8F04" w:rsidR="0089526E" w:rsidRDefault="0089526E" w:rsidP="0089526E">
      <w:pPr>
        <w:spacing w:after="0" w:line="240" w:lineRule="auto"/>
        <w:ind w:left="360"/>
        <w:rPr>
          <w:sz w:val="24"/>
          <w:szCs w:val="24"/>
        </w:rPr>
      </w:pPr>
      <w:r>
        <w:rPr>
          <w:sz w:val="24"/>
          <w:szCs w:val="24"/>
        </w:rPr>
        <w:tab/>
        <w:t>This Ordinance approved this         day of               , 2019.</w:t>
      </w:r>
    </w:p>
    <w:p w14:paraId="182CBA2A" w14:textId="77777777" w:rsidR="0089526E" w:rsidRDefault="0089526E" w:rsidP="0089526E">
      <w:pPr>
        <w:spacing w:after="0" w:line="240" w:lineRule="auto"/>
        <w:ind w:left="360"/>
        <w:rPr>
          <w:sz w:val="24"/>
          <w:szCs w:val="24"/>
        </w:rPr>
      </w:pPr>
    </w:p>
    <w:p w14:paraId="08F130F2" w14:textId="77777777" w:rsidR="0089526E" w:rsidRDefault="0089526E" w:rsidP="0089526E">
      <w:pPr>
        <w:spacing w:after="0" w:line="240" w:lineRule="auto"/>
        <w:ind w:left="360"/>
        <w:rPr>
          <w:sz w:val="24"/>
          <w:szCs w:val="24"/>
        </w:rPr>
      </w:pPr>
    </w:p>
    <w:p w14:paraId="27EF7900" w14:textId="46C1BD56" w:rsidR="0089526E" w:rsidRDefault="0089526E" w:rsidP="0089526E">
      <w:pPr>
        <w:spacing w:after="0" w:line="240" w:lineRule="auto"/>
        <w:ind w:left="36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_________________________</w:t>
      </w:r>
    </w:p>
    <w:p w14:paraId="7E7AC418" w14:textId="4D5646D2" w:rsidR="0089526E" w:rsidRDefault="0089526E" w:rsidP="0089526E">
      <w:pPr>
        <w:spacing w:after="0" w:line="240" w:lineRule="auto"/>
        <w:ind w:left="36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Mayor</w:t>
      </w:r>
    </w:p>
    <w:p w14:paraId="36C2DEA1" w14:textId="6CE386B3" w:rsidR="005C0159" w:rsidRDefault="005C0159" w:rsidP="00A549E8">
      <w:pPr>
        <w:spacing w:afterLines="200" w:after="480"/>
        <w:ind w:left="360"/>
        <w:rPr>
          <w:sz w:val="24"/>
          <w:szCs w:val="24"/>
        </w:rPr>
      </w:pPr>
      <w:r>
        <w:rPr>
          <w:sz w:val="24"/>
          <w:szCs w:val="24"/>
        </w:rPr>
        <w:tab/>
      </w:r>
    </w:p>
    <w:p w14:paraId="0BB10210" w14:textId="07D58E86" w:rsidR="005C0159" w:rsidRDefault="005C0159" w:rsidP="00A549E8">
      <w:pPr>
        <w:spacing w:afterLines="200" w:after="480"/>
        <w:ind w:left="360"/>
        <w:rPr>
          <w:sz w:val="24"/>
          <w:szCs w:val="24"/>
        </w:rPr>
      </w:pPr>
      <w:r>
        <w:rPr>
          <w:sz w:val="24"/>
          <w:szCs w:val="24"/>
        </w:rPr>
        <w:tab/>
      </w:r>
      <w:r>
        <w:rPr>
          <w:sz w:val="24"/>
          <w:szCs w:val="24"/>
        </w:rPr>
        <w:tab/>
      </w:r>
    </w:p>
    <w:p w14:paraId="247430B7" w14:textId="77777777" w:rsidR="005C0159" w:rsidRDefault="005C0159" w:rsidP="00A549E8">
      <w:pPr>
        <w:spacing w:afterLines="200" w:after="480"/>
        <w:ind w:left="360"/>
        <w:rPr>
          <w:sz w:val="24"/>
          <w:szCs w:val="24"/>
        </w:rPr>
      </w:pPr>
    </w:p>
    <w:p w14:paraId="7C70F342" w14:textId="77777777" w:rsidR="005C0159" w:rsidRDefault="005C0159" w:rsidP="00A549E8">
      <w:pPr>
        <w:spacing w:afterLines="200" w:after="480"/>
        <w:ind w:left="360"/>
        <w:rPr>
          <w:sz w:val="24"/>
          <w:szCs w:val="24"/>
        </w:rPr>
      </w:pPr>
    </w:p>
    <w:p w14:paraId="4353CDB9" w14:textId="77777777" w:rsidR="005C0159" w:rsidRPr="000207AA" w:rsidRDefault="005C0159" w:rsidP="00A549E8">
      <w:pPr>
        <w:spacing w:afterLines="200" w:after="480"/>
        <w:ind w:left="360"/>
        <w:rPr>
          <w:sz w:val="24"/>
        </w:rPr>
      </w:pPr>
    </w:p>
    <w:sectPr w:rsidR="005C0159" w:rsidRPr="000207AA" w:rsidSect="00D21C17">
      <w:footerReference w:type="default" r:id="rId8"/>
      <w:pgSz w:w="12240" w:h="15840"/>
      <w:pgMar w:top="1440" w:right="1440" w:bottom="1008" w:left="1440" w:header="432"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36BB9D" w14:textId="77777777" w:rsidR="009A3FB1" w:rsidRDefault="009A3FB1" w:rsidP="00332909">
      <w:pPr>
        <w:spacing w:after="0" w:line="240" w:lineRule="auto"/>
      </w:pPr>
      <w:r>
        <w:separator/>
      </w:r>
    </w:p>
  </w:endnote>
  <w:endnote w:type="continuationSeparator" w:id="0">
    <w:p w14:paraId="03F85538" w14:textId="77777777" w:rsidR="009A3FB1" w:rsidRDefault="009A3FB1" w:rsidP="00332909">
      <w:pPr>
        <w:spacing w:after="0" w:line="240" w:lineRule="auto"/>
      </w:pPr>
      <w:r>
        <w:continuationSeparator/>
      </w:r>
    </w:p>
  </w:endnote>
  <w:endnote w:type="continuationNotice" w:id="1">
    <w:p w14:paraId="3A355FFB" w14:textId="77777777" w:rsidR="009A3FB1" w:rsidRDefault="009A3F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b/>
        <w:i/>
        <w:sz w:val="20"/>
      </w:rPr>
      <w:id w:val="2075473407"/>
      <w:docPartObj>
        <w:docPartGallery w:val="Page Numbers (Bottom of Page)"/>
        <w:docPartUnique/>
      </w:docPartObj>
    </w:sdtPr>
    <w:sdtEndPr/>
    <w:sdtContent>
      <w:p w14:paraId="3EAA226E" w14:textId="77777777" w:rsidR="007039C8" w:rsidRDefault="007039C8" w:rsidP="0042736B">
        <w:pPr>
          <w:pStyle w:val="Footer"/>
          <w:jc w:val="left"/>
          <w:rPr>
            <w:b/>
            <w:i/>
            <w:sz w:val="20"/>
          </w:rPr>
        </w:pPr>
      </w:p>
      <w:sdt>
        <w:sdtPr>
          <w:rPr>
            <w:b/>
            <w:i/>
            <w:sz w:val="20"/>
          </w:rPr>
          <w:id w:val="-930507321"/>
          <w:docPartObj>
            <w:docPartGallery w:val="Page Numbers (Top of Page)"/>
            <w:docPartUnique/>
          </w:docPartObj>
        </w:sdtPr>
        <w:sdtEndPr/>
        <w:sdtContent>
          <w:p w14:paraId="4DA68627" w14:textId="42C74727" w:rsidR="00332909" w:rsidRPr="00871618" w:rsidRDefault="00332909" w:rsidP="00A549E8">
            <w:pPr>
              <w:pStyle w:val="Footer"/>
              <w:jc w:val="center"/>
              <w:rPr>
                <w:b/>
                <w:i/>
                <w:sz w:val="20"/>
              </w:rPr>
            </w:pPr>
            <w:r w:rsidRPr="00871618">
              <w:rPr>
                <w:b/>
                <w:i/>
                <w:sz w:val="20"/>
              </w:rPr>
              <w:t xml:space="preserve">Page </w:t>
            </w:r>
            <w:r w:rsidRPr="00871618">
              <w:rPr>
                <w:b/>
                <w:bCs/>
                <w:i/>
                <w:szCs w:val="24"/>
              </w:rPr>
              <w:fldChar w:fldCharType="begin"/>
            </w:r>
            <w:r w:rsidRPr="00871618">
              <w:rPr>
                <w:b/>
                <w:bCs/>
                <w:i/>
                <w:sz w:val="20"/>
              </w:rPr>
              <w:instrText xml:space="preserve"> PAGE </w:instrText>
            </w:r>
            <w:r w:rsidRPr="00871618">
              <w:rPr>
                <w:b/>
                <w:bCs/>
                <w:i/>
                <w:szCs w:val="24"/>
              </w:rPr>
              <w:fldChar w:fldCharType="separate"/>
            </w:r>
            <w:r w:rsidR="0089526E">
              <w:rPr>
                <w:b/>
                <w:bCs/>
                <w:i/>
                <w:noProof/>
                <w:sz w:val="20"/>
              </w:rPr>
              <w:t>15</w:t>
            </w:r>
            <w:r w:rsidRPr="00871618">
              <w:rPr>
                <w:b/>
                <w:bCs/>
                <w:i/>
                <w:szCs w:val="24"/>
              </w:rPr>
              <w:fldChar w:fldCharType="end"/>
            </w:r>
            <w:r w:rsidRPr="00871618">
              <w:rPr>
                <w:b/>
                <w:i/>
                <w:sz w:val="20"/>
              </w:rPr>
              <w:t xml:space="preserve"> of </w:t>
            </w:r>
            <w:r w:rsidRPr="00871618">
              <w:rPr>
                <w:b/>
                <w:bCs/>
                <w:i/>
                <w:szCs w:val="24"/>
              </w:rPr>
              <w:fldChar w:fldCharType="begin"/>
            </w:r>
            <w:r w:rsidRPr="00871618">
              <w:rPr>
                <w:b/>
                <w:bCs/>
                <w:i/>
                <w:sz w:val="20"/>
              </w:rPr>
              <w:instrText xml:space="preserve"> NUMPAGES  </w:instrText>
            </w:r>
            <w:r w:rsidRPr="00871618">
              <w:rPr>
                <w:b/>
                <w:bCs/>
                <w:i/>
                <w:szCs w:val="24"/>
              </w:rPr>
              <w:fldChar w:fldCharType="separate"/>
            </w:r>
            <w:r w:rsidR="0089526E">
              <w:rPr>
                <w:b/>
                <w:bCs/>
                <w:i/>
                <w:noProof/>
                <w:sz w:val="20"/>
              </w:rPr>
              <w:t>15</w:t>
            </w:r>
            <w:r w:rsidRPr="00871618">
              <w:rPr>
                <w:b/>
                <w:bCs/>
                <w:i/>
                <w:szCs w:val="24"/>
              </w:rPr>
              <w:fldChar w:fldCharType="end"/>
            </w:r>
          </w:p>
        </w:sdtContent>
      </w:sdt>
    </w:sdtContent>
  </w:sdt>
  <w:p w14:paraId="4DA68628" w14:textId="77777777" w:rsidR="00332909" w:rsidRPr="00871618" w:rsidRDefault="0033290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6E85E9" w14:textId="77777777" w:rsidR="009A3FB1" w:rsidRDefault="009A3FB1" w:rsidP="00332909">
      <w:pPr>
        <w:spacing w:after="0" w:line="240" w:lineRule="auto"/>
        <w:rPr>
          <w:noProof/>
        </w:rPr>
      </w:pPr>
      <w:r>
        <w:rPr>
          <w:noProof/>
        </w:rPr>
        <w:separator/>
      </w:r>
    </w:p>
  </w:footnote>
  <w:footnote w:type="continuationSeparator" w:id="0">
    <w:p w14:paraId="453ECD9C" w14:textId="77777777" w:rsidR="009A3FB1" w:rsidRDefault="009A3FB1" w:rsidP="00332909">
      <w:pPr>
        <w:spacing w:after="0" w:line="240" w:lineRule="auto"/>
      </w:pPr>
      <w:r>
        <w:continuationSeparator/>
      </w:r>
    </w:p>
  </w:footnote>
  <w:footnote w:type="continuationNotice" w:id="1">
    <w:p w14:paraId="26979C56" w14:textId="77777777" w:rsidR="009A3FB1" w:rsidRDefault="009A3FB1">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1601A5"/>
    <w:multiLevelType w:val="hybridMultilevel"/>
    <w:tmpl w:val="38D2409C"/>
    <w:lvl w:ilvl="0" w:tplc="23F24E18">
      <w:start w:val="1"/>
      <w:numFmt w:val="decimal"/>
      <w:lvlText w:val="(%1)"/>
      <w:lvlJc w:val="left"/>
      <w:pPr>
        <w:ind w:left="2160" w:hanging="360"/>
      </w:pPr>
      <w:rPr>
        <w:rFonts w:hint="default"/>
      </w:rPr>
    </w:lvl>
    <w:lvl w:ilvl="1" w:tplc="F51A6E20">
      <w:start w:val="1"/>
      <w:numFmt w:val="lowerLetter"/>
      <w:lvlText w:val="(%2)"/>
      <w:lvlJc w:val="left"/>
      <w:pPr>
        <w:ind w:left="2910" w:hanging="390"/>
      </w:pPr>
      <w:rPr>
        <w:rFonts w:hint="default"/>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1A6F5B03"/>
    <w:multiLevelType w:val="hybridMultilevel"/>
    <w:tmpl w:val="537AE670"/>
    <w:lvl w:ilvl="0" w:tplc="FF7A95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CC85E8A"/>
    <w:multiLevelType w:val="hybridMultilevel"/>
    <w:tmpl w:val="2A84791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242F4DE3"/>
    <w:multiLevelType w:val="hybridMultilevel"/>
    <w:tmpl w:val="C8D2BE7C"/>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47729CB"/>
    <w:multiLevelType w:val="hybridMultilevel"/>
    <w:tmpl w:val="20282128"/>
    <w:lvl w:ilvl="0" w:tplc="42A88B9A">
      <w:start w:val="1"/>
      <w:numFmt w:val="upperLetter"/>
      <w:lvlText w:val="%1."/>
      <w:lvlJc w:val="left"/>
      <w:pPr>
        <w:ind w:left="887" w:hanging="726"/>
      </w:pPr>
      <w:rPr>
        <w:rFonts w:ascii="Times New Roman" w:eastAsia="Times New Roman" w:hAnsi="Times New Roman" w:cs="Times New Roman" w:hint="default"/>
        <w:spacing w:val="-1"/>
        <w:w w:val="105"/>
        <w:sz w:val="23"/>
        <w:szCs w:val="23"/>
      </w:rPr>
    </w:lvl>
    <w:lvl w:ilvl="1" w:tplc="027CA00A">
      <w:numFmt w:val="bullet"/>
      <w:lvlText w:val="•"/>
      <w:lvlJc w:val="left"/>
      <w:pPr>
        <w:ind w:left="1764" w:hanging="726"/>
      </w:pPr>
      <w:rPr>
        <w:rFonts w:hint="default"/>
      </w:rPr>
    </w:lvl>
    <w:lvl w:ilvl="2" w:tplc="3E7A21A2">
      <w:numFmt w:val="bullet"/>
      <w:lvlText w:val="•"/>
      <w:lvlJc w:val="left"/>
      <w:pPr>
        <w:ind w:left="2648" w:hanging="726"/>
      </w:pPr>
      <w:rPr>
        <w:rFonts w:hint="default"/>
      </w:rPr>
    </w:lvl>
    <w:lvl w:ilvl="3" w:tplc="89C61150">
      <w:numFmt w:val="bullet"/>
      <w:lvlText w:val="•"/>
      <w:lvlJc w:val="left"/>
      <w:pPr>
        <w:ind w:left="3532" w:hanging="726"/>
      </w:pPr>
      <w:rPr>
        <w:rFonts w:hint="default"/>
      </w:rPr>
    </w:lvl>
    <w:lvl w:ilvl="4" w:tplc="9FF29260">
      <w:numFmt w:val="bullet"/>
      <w:lvlText w:val="•"/>
      <w:lvlJc w:val="left"/>
      <w:pPr>
        <w:ind w:left="4416" w:hanging="726"/>
      </w:pPr>
      <w:rPr>
        <w:rFonts w:hint="default"/>
      </w:rPr>
    </w:lvl>
    <w:lvl w:ilvl="5" w:tplc="FC7CCA2C">
      <w:numFmt w:val="bullet"/>
      <w:lvlText w:val="•"/>
      <w:lvlJc w:val="left"/>
      <w:pPr>
        <w:ind w:left="5300" w:hanging="726"/>
      </w:pPr>
      <w:rPr>
        <w:rFonts w:hint="default"/>
      </w:rPr>
    </w:lvl>
    <w:lvl w:ilvl="6" w:tplc="A6C2E276">
      <w:numFmt w:val="bullet"/>
      <w:lvlText w:val="•"/>
      <w:lvlJc w:val="left"/>
      <w:pPr>
        <w:ind w:left="6184" w:hanging="726"/>
      </w:pPr>
      <w:rPr>
        <w:rFonts w:hint="default"/>
      </w:rPr>
    </w:lvl>
    <w:lvl w:ilvl="7" w:tplc="4E8495B6">
      <w:numFmt w:val="bullet"/>
      <w:lvlText w:val="•"/>
      <w:lvlJc w:val="left"/>
      <w:pPr>
        <w:ind w:left="7068" w:hanging="726"/>
      </w:pPr>
      <w:rPr>
        <w:rFonts w:hint="default"/>
      </w:rPr>
    </w:lvl>
    <w:lvl w:ilvl="8" w:tplc="DABAA4D6">
      <w:numFmt w:val="bullet"/>
      <w:lvlText w:val="•"/>
      <w:lvlJc w:val="left"/>
      <w:pPr>
        <w:ind w:left="7952" w:hanging="726"/>
      </w:pPr>
      <w:rPr>
        <w:rFonts w:hint="default"/>
      </w:rPr>
    </w:lvl>
  </w:abstractNum>
  <w:abstractNum w:abstractNumId="5">
    <w:nsid w:val="25D477F9"/>
    <w:multiLevelType w:val="hybridMultilevel"/>
    <w:tmpl w:val="A4E21932"/>
    <w:lvl w:ilvl="0" w:tplc="D6D0A4FA">
      <w:start w:val="1"/>
      <w:numFmt w:val="upperLetter"/>
      <w:lvlText w:val="%1."/>
      <w:lvlJc w:val="left"/>
      <w:pPr>
        <w:ind w:left="906" w:hanging="726"/>
      </w:pPr>
      <w:rPr>
        <w:rFonts w:ascii="Times New Roman" w:eastAsia="Times New Roman" w:hAnsi="Times New Roman" w:cs="Times New Roman" w:hint="default"/>
        <w:spacing w:val="-1"/>
        <w:w w:val="105"/>
        <w:sz w:val="23"/>
        <w:szCs w:val="23"/>
      </w:rPr>
    </w:lvl>
    <w:lvl w:ilvl="1" w:tplc="8320E4A6">
      <w:numFmt w:val="bullet"/>
      <w:lvlText w:val="•"/>
      <w:lvlJc w:val="left"/>
      <w:pPr>
        <w:ind w:left="1782" w:hanging="726"/>
      </w:pPr>
      <w:rPr>
        <w:rFonts w:hint="default"/>
      </w:rPr>
    </w:lvl>
    <w:lvl w:ilvl="2" w:tplc="62E44BDC">
      <w:numFmt w:val="bullet"/>
      <w:lvlText w:val="•"/>
      <w:lvlJc w:val="left"/>
      <w:pPr>
        <w:ind w:left="2664" w:hanging="726"/>
      </w:pPr>
      <w:rPr>
        <w:rFonts w:hint="default"/>
      </w:rPr>
    </w:lvl>
    <w:lvl w:ilvl="3" w:tplc="B92EB4A0">
      <w:numFmt w:val="bullet"/>
      <w:lvlText w:val="•"/>
      <w:lvlJc w:val="left"/>
      <w:pPr>
        <w:ind w:left="3546" w:hanging="726"/>
      </w:pPr>
      <w:rPr>
        <w:rFonts w:hint="default"/>
      </w:rPr>
    </w:lvl>
    <w:lvl w:ilvl="4" w:tplc="DE74AD70">
      <w:numFmt w:val="bullet"/>
      <w:lvlText w:val="•"/>
      <w:lvlJc w:val="left"/>
      <w:pPr>
        <w:ind w:left="4428" w:hanging="726"/>
      </w:pPr>
      <w:rPr>
        <w:rFonts w:hint="default"/>
      </w:rPr>
    </w:lvl>
    <w:lvl w:ilvl="5" w:tplc="158AB5C4">
      <w:numFmt w:val="bullet"/>
      <w:lvlText w:val="•"/>
      <w:lvlJc w:val="left"/>
      <w:pPr>
        <w:ind w:left="5310" w:hanging="726"/>
      </w:pPr>
      <w:rPr>
        <w:rFonts w:hint="default"/>
      </w:rPr>
    </w:lvl>
    <w:lvl w:ilvl="6" w:tplc="B6822AAE">
      <w:numFmt w:val="bullet"/>
      <w:lvlText w:val="•"/>
      <w:lvlJc w:val="left"/>
      <w:pPr>
        <w:ind w:left="6192" w:hanging="726"/>
      </w:pPr>
      <w:rPr>
        <w:rFonts w:hint="default"/>
      </w:rPr>
    </w:lvl>
    <w:lvl w:ilvl="7" w:tplc="AA1C88C4">
      <w:numFmt w:val="bullet"/>
      <w:lvlText w:val="•"/>
      <w:lvlJc w:val="left"/>
      <w:pPr>
        <w:ind w:left="7074" w:hanging="726"/>
      </w:pPr>
      <w:rPr>
        <w:rFonts w:hint="default"/>
      </w:rPr>
    </w:lvl>
    <w:lvl w:ilvl="8" w:tplc="52BC71A6">
      <w:numFmt w:val="bullet"/>
      <w:lvlText w:val="•"/>
      <w:lvlJc w:val="left"/>
      <w:pPr>
        <w:ind w:left="7956" w:hanging="726"/>
      </w:pPr>
      <w:rPr>
        <w:rFonts w:hint="default"/>
      </w:rPr>
    </w:lvl>
  </w:abstractNum>
  <w:abstractNum w:abstractNumId="6">
    <w:nsid w:val="27193714"/>
    <w:multiLevelType w:val="hybridMultilevel"/>
    <w:tmpl w:val="B91A92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978119B"/>
    <w:multiLevelType w:val="hybridMultilevel"/>
    <w:tmpl w:val="5758376C"/>
    <w:lvl w:ilvl="0" w:tplc="7E261C96">
      <w:start w:val="1"/>
      <w:numFmt w:val="upperLetter"/>
      <w:lvlText w:val="%1."/>
      <w:lvlJc w:val="left"/>
      <w:pPr>
        <w:ind w:left="859" w:hanging="717"/>
      </w:pPr>
      <w:rPr>
        <w:rFonts w:ascii="Times New Roman" w:eastAsia="Times New Roman" w:hAnsi="Times New Roman" w:cs="Times New Roman" w:hint="default"/>
        <w:spacing w:val="-1"/>
        <w:w w:val="105"/>
        <w:sz w:val="23"/>
        <w:szCs w:val="23"/>
      </w:rPr>
    </w:lvl>
    <w:lvl w:ilvl="1" w:tplc="0A9EA454">
      <w:numFmt w:val="bullet"/>
      <w:lvlText w:val="•"/>
      <w:lvlJc w:val="left"/>
      <w:pPr>
        <w:ind w:left="1746" w:hanging="717"/>
      </w:pPr>
      <w:rPr>
        <w:rFonts w:hint="default"/>
      </w:rPr>
    </w:lvl>
    <w:lvl w:ilvl="2" w:tplc="96C47C30">
      <w:numFmt w:val="bullet"/>
      <w:lvlText w:val="•"/>
      <w:lvlJc w:val="left"/>
      <w:pPr>
        <w:ind w:left="2632" w:hanging="717"/>
      </w:pPr>
      <w:rPr>
        <w:rFonts w:hint="default"/>
      </w:rPr>
    </w:lvl>
    <w:lvl w:ilvl="3" w:tplc="AD728A02">
      <w:numFmt w:val="bullet"/>
      <w:lvlText w:val="•"/>
      <w:lvlJc w:val="left"/>
      <w:pPr>
        <w:ind w:left="3518" w:hanging="717"/>
      </w:pPr>
      <w:rPr>
        <w:rFonts w:hint="default"/>
      </w:rPr>
    </w:lvl>
    <w:lvl w:ilvl="4" w:tplc="0E8080C8">
      <w:numFmt w:val="bullet"/>
      <w:lvlText w:val="•"/>
      <w:lvlJc w:val="left"/>
      <w:pPr>
        <w:ind w:left="4404" w:hanging="717"/>
      </w:pPr>
      <w:rPr>
        <w:rFonts w:hint="default"/>
      </w:rPr>
    </w:lvl>
    <w:lvl w:ilvl="5" w:tplc="D7E29C8C">
      <w:numFmt w:val="bullet"/>
      <w:lvlText w:val="•"/>
      <w:lvlJc w:val="left"/>
      <w:pPr>
        <w:ind w:left="5290" w:hanging="717"/>
      </w:pPr>
      <w:rPr>
        <w:rFonts w:hint="default"/>
      </w:rPr>
    </w:lvl>
    <w:lvl w:ilvl="6" w:tplc="34528014">
      <w:numFmt w:val="bullet"/>
      <w:lvlText w:val="•"/>
      <w:lvlJc w:val="left"/>
      <w:pPr>
        <w:ind w:left="6176" w:hanging="717"/>
      </w:pPr>
      <w:rPr>
        <w:rFonts w:hint="default"/>
      </w:rPr>
    </w:lvl>
    <w:lvl w:ilvl="7" w:tplc="0D860C80">
      <w:numFmt w:val="bullet"/>
      <w:lvlText w:val="•"/>
      <w:lvlJc w:val="left"/>
      <w:pPr>
        <w:ind w:left="7062" w:hanging="717"/>
      </w:pPr>
      <w:rPr>
        <w:rFonts w:hint="default"/>
      </w:rPr>
    </w:lvl>
    <w:lvl w:ilvl="8" w:tplc="D6809850">
      <w:numFmt w:val="bullet"/>
      <w:lvlText w:val="•"/>
      <w:lvlJc w:val="left"/>
      <w:pPr>
        <w:ind w:left="7948" w:hanging="717"/>
      </w:pPr>
      <w:rPr>
        <w:rFonts w:hint="default"/>
      </w:rPr>
    </w:lvl>
  </w:abstractNum>
  <w:abstractNum w:abstractNumId="8">
    <w:nsid w:val="2C7A1169"/>
    <w:multiLevelType w:val="hybridMultilevel"/>
    <w:tmpl w:val="43A8D92A"/>
    <w:lvl w:ilvl="0" w:tplc="DDB2B514">
      <w:start w:val="1"/>
      <w:numFmt w:val="upperLetter"/>
      <w:lvlText w:val="%1."/>
      <w:lvlJc w:val="left"/>
      <w:pPr>
        <w:ind w:left="871" w:hanging="728"/>
      </w:pPr>
      <w:rPr>
        <w:rFonts w:ascii="Times New Roman" w:eastAsia="Times New Roman" w:hAnsi="Times New Roman" w:cs="Times New Roman" w:hint="default"/>
        <w:spacing w:val="-1"/>
        <w:w w:val="105"/>
        <w:sz w:val="23"/>
        <w:szCs w:val="23"/>
      </w:rPr>
    </w:lvl>
    <w:lvl w:ilvl="1" w:tplc="4B50C734">
      <w:numFmt w:val="bullet"/>
      <w:lvlText w:val="•"/>
      <w:lvlJc w:val="left"/>
      <w:pPr>
        <w:ind w:left="1764" w:hanging="728"/>
      </w:pPr>
      <w:rPr>
        <w:rFonts w:hint="default"/>
      </w:rPr>
    </w:lvl>
    <w:lvl w:ilvl="2" w:tplc="9514AD6A">
      <w:numFmt w:val="bullet"/>
      <w:lvlText w:val="•"/>
      <w:lvlJc w:val="left"/>
      <w:pPr>
        <w:ind w:left="2648" w:hanging="728"/>
      </w:pPr>
      <w:rPr>
        <w:rFonts w:hint="default"/>
      </w:rPr>
    </w:lvl>
    <w:lvl w:ilvl="3" w:tplc="28BAD3FE">
      <w:numFmt w:val="bullet"/>
      <w:lvlText w:val="•"/>
      <w:lvlJc w:val="left"/>
      <w:pPr>
        <w:ind w:left="3532" w:hanging="728"/>
      </w:pPr>
      <w:rPr>
        <w:rFonts w:hint="default"/>
      </w:rPr>
    </w:lvl>
    <w:lvl w:ilvl="4" w:tplc="399EF2CE">
      <w:numFmt w:val="bullet"/>
      <w:lvlText w:val="•"/>
      <w:lvlJc w:val="left"/>
      <w:pPr>
        <w:ind w:left="4416" w:hanging="728"/>
      </w:pPr>
      <w:rPr>
        <w:rFonts w:hint="default"/>
      </w:rPr>
    </w:lvl>
    <w:lvl w:ilvl="5" w:tplc="8C52D110">
      <w:numFmt w:val="bullet"/>
      <w:lvlText w:val="•"/>
      <w:lvlJc w:val="left"/>
      <w:pPr>
        <w:ind w:left="5300" w:hanging="728"/>
      </w:pPr>
      <w:rPr>
        <w:rFonts w:hint="default"/>
      </w:rPr>
    </w:lvl>
    <w:lvl w:ilvl="6" w:tplc="06BA816A">
      <w:numFmt w:val="bullet"/>
      <w:lvlText w:val="•"/>
      <w:lvlJc w:val="left"/>
      <w:pPr>
        <w:ind w:left="6184" w:hanging="728"/>
      </w:pPr>
      <w:rPr>
        <w:rFonts w:hint="default"/>
      </w:rPr>
    </w:lvl>
    <w:lvl w:ilvl="7" w:tplc="3C365200">
      <w:numFmt w:val="bullet"/>
      <w:lvlText w:val="•"/>
      <w:lvlJc w:val="left"/>
      <w:pPr>
        <w:ind w:left="7068" w:hanging="728"/>
      </w:pPr>
      <w:rPr>
        <w:rFonts w:hint="default"/>
      </w:rPr>
    </w:lvl>
    <w:lvl w:ilvl="8" w:tplc="1EF2A11E">
      <w:numFmt w:val="bullet"/>
      <w:lvlText w:val="•"/>
      <w:lvlJc w:val="left"/>
      <w:pPr>
        <w:ind w:left="7952" w:hanging="728"/>
      </w:pPr>
      <w:rPr>
        <w:rFonts w:hint="default"/>
      </w:rPr>
    </w:lvl>
  </w:abstractNum>
  <w:abstractNum w:abstractNumId="9">
    <w:nsid w:val="2D554184"/>
    <w:multiLevelType w:val="hybridMultilevel"/>
    <w:tmpl w:val="2020DD2C"/>
    <w:lvl w:ilvl="0" w:tplc="0142908A">
      <w:start w:val="1"/>
      <w:numFmt w:val="upperLetter"/>
      <w:lvlText w:val="%1."/>
      <w:lvlJc w:val="left"/>
      <w:pPr>
        <w:ind w:left="892" w:hanging="727"/>
      </w:pPr>
      <w:rPr>
        <w:rFonts w:ascii="Times New Roman" w:eastAsia="Times New Roman" w:hAnsi="Times New Roman" w:cs="Times New Roman" w:hint="default"/>
        <w:spacing w:val="-1"/>
        <w:w w:val="105"/>
        <w:sz w:val="23"/>
        <w:szCs w:val="23"/>
      </w:rPr>
    </w:lvl>
    <w:lvl w:ilvl="1" w:tplc="04090015">
      <w:start w:val="1"/>
      <w:numFmt w:val="upperLetter"/>
      <w:lvlText w:val="%2."/>
      <w:lvlJc w:val="left"/>
      <w:pPr>
        <w:ind w:left="2348" w:hanging="725"/>
      </w:pPr>
      <w:rPr>
        <w:rFonts w:hint="default"/>
        <w:w w:val="105"/>
      </w:rPr>
    </w:lvl>
    <w:lvl w:ilvl="2" w:tplc="EBF23384">
      <w:numFmt w:val="bullet"/>
      <w:lvlText w:val="•"/>
      <w:lvlJc w:val="left"/>
      <w:pPr>
        <w:ind w:left="2340" w:hanging="725"/>
      </w:pPr>
      <w:rPr>
        <w:rFonts w:hint="default"/>
      </w:rPr>
    </w:lvl>
    <w:lvl w:ilvl="3" w:tplc="B29EDCC0">
      <w:numFmt w:val="bullet"/>
      <w:lvlText w:val="•"/>
      <w:lvlJc w:val="left"/>
      <w:pPr>
        <w:ind w:left="3262" w:hanging="725"/>
      </w:pPr>
      <w:rPr>
        <w:rFonts w:hint="default"/>
      </w:rPr>
    </w:lvl>
    <w:lvl w:ilvl="4" w:tplc="4D868CFA">
      <w:numFmt w:val="bullet"/>
      <w:lvlText w:val="•"/>
      <w:lvlJc w:val="left"/>
      <w:pPr>
        <w:ind w:left="4185" w:hanging="725"/>
      </w:pPr>
      <w:rPr>
        <w:rFonts w:hint="default"/>
      </w:rPr>
    </w:lvl>
    <w:lvl w:ilvl="5" w:tplc="DE56396A">
      <w:numFmt w:val="bullet"/>
      <w:lvlText w:val="•"/>
      <w:lvlJc w:val="left"/>
      <w:pPr>
        <w:ind w:left="5107" w:hanging="725"/>
      </w:pPr>
      <w:rPr>
        <w:rFonts w:hint="default"/>
      </w:rPr>
    </w:lvl>
    <w:lvl w:ilvl="6" w:tplc="1556F974">
      <w:numFmt w:val="bullet"/>
      <w:lvlText w:val="•"/>
      <w:lvlJc w:val="left"/>
      <w:pPr>
        <w:ind w:left="6030" w:hanging="725"/>
      </w:pPr>
      <w:rPr>
        <w:rFonts w:hint="default"/>
      </w:rPr>
    </w:lvl>
    <w:lvl w:ilvl="7" w:tplc="99A28438">
      <w:numFmt w:val="bullet"/>
      <w:lvlText w:val="•"/>
      <w:lvlJc w:val="left"/>
      <w:pPr>
        <w:ind w:left="6952" w:hanging="725"/>
      </w:pPr>
      <w:rPr>
        <w:rFonts w:hint="default"/>
      </w:rPr>
    </w:lvl>
    <w:lvl w:ilvl="8" w:tplc="C0D42088">
      <w:numFmt w:val="bullet"/>
      <w:lvlText w:val="•"/>
      <w:lvlJc w:val="left"/>
      <w:pPr>
        <w:ind w:left="7875" w:hanging="725"/>
      </w:pPr>
      <w:rPr>
        <w:rFonts w:hint="default"/>
      </w:rPr>
    </w:lvl>
  </w:abstractNum>
  <w:abstractNum w:abstractNumId="10">
    <w:nsid w:val="2E9B2BA5"/>
    <w:multiLevelType w:val="hybridMultilevel"/>
    <w:tmpl w:val="E7E00C1C"/>
    <w:lvl w:ilvl="0" w:tplc="270C412A">
      <w:start w:val="1"/>
      <w:numFmt w:val="upperLetter"/>
      <w:lvlText w:val="%1."/>
      <w:lvlJc w:val="left"/>
      <w:pPr>
        <w:ind w:left="931" w:hanging="721"/>
      </w:pPr>
      <w:rPr>
        <w:rFonts w:ascii="Times New Roman" w:eastAsia="Times New Roman" w:hAnsi="Times New Roman" w:cs="Times New Roman"/>
        <w:spacing w:val="-1"/>
        <w:w w:val="103"/>
      </w:rPr>
    </w:lvl>
    <w:lvl w:ilvl="1" w:tplc="0CCE8512">
      <w:start w:val="1"/>
      <w:numFmt w:val="upperRoman"/>
      <w:lvlText w:val="%2."/>
      <w:lvlJc w:val="left"/>
      <w:pPr>
        <w:ind w:left="2372" w:hanging="713"/>
      </w:pPr>
      <w:rPr>
        <w:rFonts w:ascii="Times New Roman" w:eastAsia="Times New Roman" w:hAnsi="Times New Roman" w:cs="Times New Roman"/>
        <w:b w:val="0"/>
        <w:bCs/>
        <w:spacing w:val="-1"/>
        <w:w w:val="94"/>
        <w:sz w:val="24"/>
      </w:rPr>
    </w:lvl>
    <w:lvl w:ilvl="2" w:tplc="CF963AB4">
      <w:numFmt w:val="bullet"/>
      <w:lvlText w:val="•"/>
      <w:lvlJc w:val="left"/>
      <w:pPr>
        <w:ind w:left="3195" w:hanging="713"/>
      </w:pPr>
      <w:rPr>
        <w:rFonts w:hint="default"/>
      </w:rPr>
    </w:lvl>
    <w:lvl w:ilvl="3" w:tplc="6FB28A34">
      <w:numFmt w:val="bullet"/>
      <w:lvlText w:val="•"/>
      <w:lvlJc w:val="left"/>
      <w:pPr>
        <w:ind w:left="4011" w:hanging="713"/>
      </w:pPr>
      <w:rPr>
        <w:rFonts w:hint="default"/>
      </w:rPr>
    </w:lvl>
    <w:lvl w:ilvl="4" w:tplc="56EE6C34">
      <w:numFmt w:val="bullet"/>
      <w:lvlText w:val="•"/>
      <w:lvlJc w:val="left"/>
      <w:pPr>
        <w:ind w:left="4826" w:hanging="713"/>
      </w:pPr>
      <w:rPr>
        <w:rFonts w:hint="default"/>
      </w:rPr>
    </w:lvl>
    <w:lvl w:ilvl="5" w:tplc="72A49A70">
      <w:numFmt w:val="bullet"/>
      <w:lvlText w:val="•"/>
      <w:lvlJc w:val="left"/>
      <w:pPr>
        <w:ind w:left="5642" w:hanging="713"/>
      </w:pPr>
      <w:rPr>
        <w:rFonts w:hint="default"/>
      </w:rPr>
    </w:lvl>
    <w:lvl w:ilvl="6" w:tplc="352C437E">
      <w:numFmt w:val="bullet"/>
      <w:lvlText w:val="•"/>
      <w:lvlJc w:val="left"/>
      <w:pPr>
        <w:ind w:left="6457" w:hanging="713"/>
      </w:pPr>
      <w:rPr>
        <w:rFonts w:hint="default"/>
      </w:rPr>
    </w:lvl>
    <w:lvl w:ilvl="7" w:tplc="98D48502">
      <w:numFmt w:val="bullet"/>
      <w:lvlText w:val="•"/>
      <w:lvlJc w:val="left"/>
      <w:pPr>
        <w:ind w:left="7273" w:hanging="713"/>
      </w:pPr>
      <w:rPr>
        <w:rFonts w:hint="default"/>
      </w:rPr>
    </w:lvl>
    <w:lvl w:ilvl="8" w:tplc="07ACBC6A">
      <w:numFmt w:val="bullet"/>
      <w:lvlText w:val="•"/>
      <w:lvlJc w:val="left"/>
      <w:pPr>
        <w:ind w:left="8088" w:hanging="713"/>
      </w:pPr>
      <w:rPr>
        <w:rFonts w:hint="default"/>
      </w:rPr>
    </w:lvl>
  </w:abstractNum>
  <w:abstractNum w:abstractNumId="11">
    <w:nsid w:val="33E75288"/>
    <w:multiLevelType w:val="hybridMultilevel"/>
    <w:tmpl w:val="B406FFE6"/>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92612FD"/>
    <w:multiLevelType w:val="hybridMultilevel"/>
    <w:tmpl w:val="2AF2F7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E0809F1"/>
    <w:multiLevelType w:val="hybridMultilevel"/>
    <w:tmpl w:val="B328AF54"/>
    <w:lvl w:ilvl="0" w:tplc="0409000F">
      <w:start w:val="1"/>
      <w:numFmt w:val="decimal"/>
      <w:lvlText w:val="%1."/>
      <w:lvlJc w:val="left"/>
      <w:pPr>
        <w:ind w:left="881" w:hanging="726"/>
      </w:pPr>
      <w:rPr>
        <w:rFonts w:hint="default"/>
        <w:spacing w:val="-1"/>
        <w:w w:val="105"/>
        <w:sz w:val="23"/>
        <w:szCs w:val="23"/>
      </w:rPr>
    </w:lvl>
    <w:lvl w:ilvl="1" w:tplc="BF3E4C7C">
      <w:numFmt w:val="bullet"/>
      <w:lvlText w:val="•"/>
      <w:lvlJc w:val="left"/>
      <w:pPr>
        <w:ind w:left="1764" w:hanging="726"/>
      </w:pPr>
      <w:rPr>
        <w:rFonts w:hint="default"/>
      </w:rPr>
    </w:lvl>
    <w:lvl w:ilvl="2" w:tplc="C950BC24">
      <w:numFmt w:val="bullet"/>
      <w:lvlText w:val="•"/>
      <w:lvlJc w:val="left"/>
      <w:pPr>
        <w:ind w:left="2648" w:hanging="726"/>
      </w:pPr>
      <w:rPr>
        <w:rFonts w:hint="default"/>
      </w:rPr>
    </w:lvl>
    <w:lvl w:ilvl="3" w:tplc="480EA2E4">
      <w:numFmt w:val="bullet"/>
      <w:lvlText w:val="•"/>
      <w:lvlJc w:val="left"/>
      <w:pPr>
        <w:ind w:left="3532" w:hanging="726"/>
      </w:pPr>
      <w:rPr>
        <w:rFonts w:hint="default"/>
      </w:rPr>
    </w:lvl>
    <w:lvl w:ilvl="4" w:tplc="775C938E">
      <w:numFmt w:val="bullet"/>
      <w:lvlText w:val="•"/>
      <w:lvlJc w:val="left"/>
      <w:pPr>
        <w:ind w:left="4416" w:hanging="726"/>
      </w:pPr>
      <w:rPr>
        <w:rFonts w:hint="default"/>
      </w:rPr>
    </w:lvl>
    <w:lvl w:ilvl="5" w:tplc="475C09DA">
      <w:numFmt w:val="bullet"/>
      <w:lvlText w:val="•"/>
      <w:lvlJc w:val="left"/>
      <w:pPr>
        <w:ind w:left="5300" w:hanging="726"/>
      </w:pPr>
      <w:rPr>
        <w:rFonts w:hint="default"/>
      </w:rPr>
    </w:lvl>
    <w:lvl w:ilvl="6" w:tplc="68D64EFA">
      <w:numFmt w:val="bullet"/>
      <w:lvlText w:val="•"/>
      <w:lvlJc w:val="left"/>
      <w:pPr>
        <w:ind w:left="6184" w:hanging="726"/>
      </w:pPr>
      <w:rPr>
        <w:rFonts w:hint="default"/>
      </w:rPr>
    </w:lvl>
    <w:lvl w:ilvl="7" w:tplc="340E88AC">
      <w:numFmt w:val="bullet"/>
      <w:lvlText w:val="•"/>
      <w:lvlJc w:val="left"/>
      <w:pPr>
        <w:ind w:left="7068" w:hanging="726"/>
      </w:pPr>
      <w:rPr>
        <w:rFonts w:hint="default"/>
      </w:rPr>
    </w:lvl>
    <w:lvl w:ilvl="8" w:tplc="D062E6A2">
      <w:numFmt w:val="bullet"/>
      <w:lvlText w:val="•"/>
      <w:lvlJc w:val="left"/>
      <w:pPr>
        <w:ind w:left="7952" w:hanging="726"/>
      </w:pPr>
      <w:rPr>
        <w:rFonts w:hint="default"/>
      </w:rPr>
    </w:lvl>
  </w:abstractNum>
  <w:abstractNum w:abstractNumId="14">
    <w:nsid w:val="4B5E23AA"/>
    <w:multiLevelType w:val="hybridMultilevel"/>
    <w:tmpl w:val="636ED354"/>
    <w:lvl w:ilvl="0" w:tplc="38EE4EA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E571920"/>
    <w:multiLevelType w:val="hybridMultilevel"/>
    <w:tmpl w:val="5B4A8018"/>
    <w:lvl w:ilvl="0" w:tplc="0409000F">
      <w:start w:val="1"/>
      <w:numFmt w:val="decimal"/>
      <w:lvlText w:val="%1."/>
      <w:lvlJc w:val="left"/>
      <w:pPr>
        <w:ind w:left="1800" w:hanging="360"/>
      </w:pPr>
    </w:lvl>
    <w:lvl w:ilvl="1" w:tplc="0409000F">
      <w:start w:val="1"/>
      <w:numFmt w:val="decimal"/>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4E792CD9"/>
    <w:multiLevelType w:val="hybridMultilevel"/>
    <w:tmpl w:val="54EEAAC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56B76105"/>
    <w:multiLevelType w:val="multilevel"/>
    <w:tmpl w:val="0409001D"/>
    <w:numStyleLink w:val="Style1"/>
  </w:abstractNum>
  <w:abstractNum w:abstractNumId="18">
    <w:nsid w:val="5B0E65D4"/>
    <w:multiLevelType w:val="hybridMultilevel"/>
    <w:tmpl w:val="6836737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5C8A623F"/>
    <w:multiLevelType w:val="hybridMultilevel"/>
    <w:tmpl w:val="315AA8E4"/>
    <w:lvl w:ilvl="0" w:tplc="04090015">
      <w:start w:val="1"/>
      <w:numFmt w:val="upperLetter"/>
      <w:lvlText w:val="%1."/>
      <w:lvlJc w:val="left"/>
      <w:pPr>
        <w:ind w:left="1080" w:hanging="360"/>
      </w:pPr>
    </w:lvl>
    <w:lvl w:ilvl="1" w:tplc="C65C5648">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60F0319A"/>
    <w:multiLevelType w:val="hybridMultilevel"/>
    <w:tmpl w:val="02D039D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20A6332"/>
    <w:multiLevelType w:val="multilevel"/>
    <w:tmpl w:val="0409001D"/>
    <w:styleLink w:val="Style1"/>
    <w:lvl w:ilvl="0">
      <w:numFmt w:val="decimal"/>
      <w:lvlText w:val="%1)"/>
      <w:lvlJc w:val="left"/>
      <w:pPr>
        <w:ind w:left="360" w:hanging="360"/>
      </w:pPr>
    </w:lvl>
    <w:lvl w:ilvl="1">
      <w:start w:val="1"/>
      <w:numFmt w:val="upp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6523497A"/>
    <w:multiLevelType w:val="hybridMultilevel"/>
    <w:tmpl w:val="EA4294F2"/>
    <w:lvl w:ilvl="0" w:tplc="7E06251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65303A82"/>
    <w:multiLevelType w:val="hybridMultilevel"/>
    <w:tmpl w:val="1EF4DA0C"/>
    <w:lvl w:ilvl="0" w:tplc="9F6C6E22">
      <w:start w:val="10"/>
      <w:numFmt w:val="upperLetter"/>
      <w:lvlText w:val="%1."/>
      <w:lvlJc w:val="left"/>
      <w:pPr>
        <w:ind w:left="2019" w:hanging="360"/>
      </w:pPr>
      <w:rPr>
        <w:rFonts w:hint="default"/>
        <w:strike w:val="0"/>
      </w:rPr>
    </w:lvl>
    <w:lvl w:ilvl="1" w:tplc="04090019">
      <w:start w:val="1"/>
      <w:numFmt w:val="lowerLetter"/>
      <w:lvlText w:val="%2."/>
      <w:lvlJc w:val="left"/>
      <w:pPr>
        <w:ind w:left="2739" w:hanging="360"/>
      </w:pPr>
    </w:lvl>
    <w:lvl w:ilvl="2" w:tplc="0409001B" w:tentative="1">
      <w:start w:val="1"/>
      <w:numFmt w:val="lowerRoman"/>
      <w:lvlText w:val="%3."/>
      <w:lvlJc w:val="right"/>
      <w:pPr>
        <w:ind w:left="3459" w:hanging="180"/>
      </w:pPr>
    </w:lvl>
    <w:lvl w:ilvl="3" w:tplc="0409000F" w:tentative="1">
      <w:start w:val="1"/>
      <w:numFmt w:val="decimal"/>
      <w:lvlText w:val="%4."/>
      <w:lvlJc w:val="left"/>
      <w:pPr>
        <w:ind w:left="4179" w:hanging="360"/>
      </w:pPr>
    </w:lvl>
    <w:lvl w:ilvl="4" w:tplc="04090019" w:tentative="1">
      <w:start w:val="1"/>
      <w:numFmt w:val="lowerLetter"/>
      <w:lvlText w:val="%5."/>
      <w:lvlJc w:val="left"/>
      <w:pPr>
        <w:ind w:left="4899" w:hanging="360"/>
      </w:pPr>
    </w:lvl>
    <w:lvl w:ilvl="5" w:tplc="0409001B" w:tentative="1">
      <w:start w:val="1"/>
      <w:numFmt w:val="lowerRoman"/>
      <w:lvlText w:val="%6."/>
      <w:lvlJc w:val="right"/>
      <w:pPr>
        <w:ind w:left="5619" w:hanging="180"/>
      </w:pPr>
    </w:lvl>
    <w:lvl w:ilvl="6" w:tplc="0409000F" w:tentative="1">
      <w:start w:val="1"/>
      <w:numFmt w:val="decimal"/>
      <w:lvlText w:val="%7."/>
      <w:lvlJc w:val="left"/>
      <w:pPr>
        <w:ind w:left="6339" w:hanging="360"/>
      </w:pPr>
    </w:lvl>
    <w:lvl w:ilvl="7" w:tplc="04090019" w:tentative="1">
      <w:start w:val="1"/>
      <w:numFmt w:val="lowerLetter"/>
      <w:lvlText w:val="%8."/>
      <w:lvlJc w:val="left"/>
      <w:pPr>
        <w:ind w:left="7059" w:hanging="360"/>
      </w:pPr>
    </w:lvl>
    <w:lvl w:ilvl="8" w:tplc="0409001B" w:tentative="1">
      <w:start w:val="1"/>
      <w:numFmt w:val="lowerRoman"/>
      <w:lvlText w:val="%9."/>
      <w:lvlJc w:val="right"/>
      <w:pPr>
        <w:ind w:left="7779" w:hanging="180"/>
      </w:pPr>
    </w:lvl>
  </w:abstractNum>
  <w:abstractNum w:abstractNumId="24">
    <w:nsid w:val="6A7425CA"/>
    <w:multiLevelType w:val="hybridMultilevel"/>
    <w:tmpl w:val="1EF4DA0C"/>
    <w:lvl w:ilvl="0" w:tplc="9F6C6E22">
      <w:start w:val="10"/>
      <w:numFmt w:val="upperLetter"/>
      <w:lvlText w:val="%1."/>
      <w:lvlJc w:val="left"/>
      <w:pPr>
        <w:ind w:left="2019" w:hanging="360"/>
      </w:pPr>
      <w:rPr>
        <w:rFonts w:hint="default"/>
        <w:strike w:val="0"/>
      </w:rPr>
    </w:lvl>
    <w:lvl w:ilvl="1" w:tplc="04090019">
      <w:start w:val="1"/>
      <w:numFmt w:val="lowerLetter"/>
      <w:lvlText w:val="%2."/>
      <w:lvlJc w:val="left"/>
      <w:pPr>
        <w:ind w:left="2739" w:hanging="360"/>
      </w:pPr>
    </w:lvl>
    <w:lvl w:ilvl="2" w:tplc="0409001B" w:tentative="1">
      <w:start w:val="1"/>
      <w:numFmt w:val="lowerRoman"/>
      <w:lvlText w:val="%3."/>
      <w:lvlJc w:val="right"/>
      <w:pPr>
        <w:ind w:left="3459" w:hanging="180"/>
      </w:pPr>
    </w:lvl>
    <w:lvl w:ilvl="3" w:tplc="0409000F" w:tentative="1">
      <w:start w:val="1"/>
      <w:numFmt w:val="decimal"/>
      <w:lvlText w:val="%4."/>
      <w:lvlJc w:val="left"/>
      <w:pPr>
        <w:ind w:left="4179" w:hanging="360"/>
      </w:pPr>
    </w:lvl>
    <w:lvl w:ilvl="4" w:tplc="04090019" w:tentative="1">
      <w:start w:val="1"/>
      <w:numFmt w:val="lowerLetter"/>
      <w:lvlText w:val="%5."/>
      <w:lvlJc w:val="left"/>
      <w:pPr>
        <w:ind w:left="4899" w:hanging="360"/>
      </w:pPr>
    </w:lvl>
    <w:lvl w:ilvl="5" w:tplc="0409001B" w:tentative="1">
      <w:start w:val="1"/>
      <w:numFmt w:val="lowerRoman"/>
      <w:lvlText w:val="%6."/>
      <w:lvlJc w:val="right"/>
      <w:pPr>
        <w:ind w:left="5619" w:hanging="180"/>
      </w:pPr>
    </w:lvl>
    <w:lvl w:ilvl="6" w:tplc="0409000F" w:tentative="1">
      <w:start w:val="1"/>
      <w:numFmt w:val="decimal"/>
      <w:lvlText w:val="%7."/>
      <w:lvlJc w:val="left"/>
      <w:pPr>
        <w:ind w:left="6339" w:hanging="360"/>
      </w:pPr>
    </w:lvl>
    <w:lvl w:ilvl="7" w:tplc="04090019" w:tentative="1">
      <w:start w:val="1"/>
      <w:numFmt w:val="lowerLetter"/>
      <w:lvlText w:val="%8."/>
      <w:lvlJc w:val="left"/>
      <w:pPr>
        <w:ind w:left="7059" w:hanging="360"/>
      </w:pPr>
    </w:lvl>
    <w:lvl w:ilvl="8" w:tplc="0409001B" w:tentative="1">
      <w:start w:val="1"/>
      <w:numFmt w:val="lowerRoman"/>
      <w:lvlText w:val="%9."/>
      <w:lvlJc w:val="right"/>
      <w:pPr>
        <w:ind w:left="7779" w:hanging="180"/>
      </w:pPr>
    </w:lvl>
  </w:abstractNum>
  <w:abstractNum w:abstractNumId="25">
    <w:nsid w:val="6BB85034"/>
    <w:multiLevelType w:val="hybridMultilevel"/>
    <w:tmpl w:val="65B449CC"/>
    <w:lvl w:ilvl="0" w:tplc="8A80E038">
      <w:start w:val="1"/>
      <w:numFmt w:val="upperLetter"/>
      <w:lvlText w:val="%1."/>
      <w:lvlJc w:val="left"/>
      <w:pPr>
        <w:ind w:left="934" w:hanging="727"/>
      </w:pPr>
      <w:rPr>
        <w:rFonts w:hint="default"/>
        <w:spacing w:val="-1"/>
        <w:w w:val="103"/>
      </w:rPr>
    </w:lvl>
    <w:lvl w:ilvl="1" w:tplc="4088FF50">
      <w:start w:val="1"/>
      <w:numFmt w:val="decimal"/>
      <w:lvlText w:val="%2."/>
      <w:lvlJc w:val="left"/>
      <w:pPr>
        <w:ind w:left="2381" w:hanging="722"/>
      </w:pPr>
      <w:rPr>
        <w:rFonts w:hint="default"/>
        <w:w w:val="105"/>
      </w:rPr>
    </w:lvl>
    <w:lvl w:ilvl="2" w:tplc="3AF2AAAA">
      <w:numFmt w:val="bullet"/>
      <w:lvlText w:val="•"/>
      <w:lvlJc w:val="left"/>
      <w:pPr>
        <w:ind w:left="3195" w:hanging="722"/>
      </w:pPr>
      <w:rPr>
        <w:rFonts w:hint="default"/>
      </w:rPr>
    </w:lvl>
    <w:lvl w:ilvl="3" w:tplc="CEA29B8A">
      <w:numFmt w:val="bullet"/>
      <w:lvlText w:val="•"/>
      <w:lvlJc w:val="left"/>
      <w:pPr>
        <w:ind w:left="4011" w:hanging="722"/>
      </w:pPr>
      <w:rPr>
        <w:rFonts w:hint="default"/>
      </w:rPr>
    </w:lvl>
    <w:lvl w:ilvl="4" w:tplc="7916C918">
      <w:numFmt w:val="bullet"/>
      <w:lvlText w:val="•"/>
      <w:lvlJc w:val="left"/>
      <w:pPr>
        <w:ind w:left="4826" w:hanging="722"/>
      </w:pPr>
      <w:rPr>
        <w:rFonts w:hint="default"/>
      </w:rPr>
    </w:lvl>
    <w:lvl w:ilvl="5" w:tplc="485A2342">
      <w:numFmt w:val="bullet"/>
      <w:lvlText w:val="•"/>
      <w:lvlJc w:val="left"/>
      <w:pPr>
        <w:ind w:left="5642" w:hanging="722"/>
      </w:pPr>
      <w:rPr>
        <w:rFonts w:hint="default"/>
      </w:rPr>
    </w:lvl>
    <w:lvl w:ilvl="6" w:tplc="03D68DFA">
      <w:numFmt w:val="bullet"/>
      <w:lvlText w:val="•"/>
      <w:lvlJc w:val="left"/>
      <w:pPr>
        <w:ind w:left="6457" w:hanging="722"/>
      </w:pPr>
      <w:rPr>
        <w:rFonts w:hint="default"/>
      </w:rPr>
    </w:lvl>
    <w:lvl w:ilvl="7" w:tplc="3D1022B8">
      <w:numFmt w:val="bullet"/>
      <w:lvlText w:val="•"/>
      <w:lvlJc w:val="left"/>
      <w:pPr>
        <w:ind w:left="7273" w:hanging="722"/>
      </w:pPr>
      <w:rPr>
        <w:rFonts w:hint="default"/>
      </w:rPr>
    </w:lvl>
    <w:lvl w:ilvl="8" w:tplc="6D083F08">
      <w:numFmt w:val="bullet"/>
      <w:lvlText w:val="•"/>
      <w:lvlJc w:val="left"/>
      <w:pPr>
        <w:ind w:left="8088" w:hanging="722"/>
      </w:pPr>
      <w:rPr>
        <w:rFonts w:hint="default"/>
      </w:rPr>
    </w:lvl>
  </w:abstractNum>
  <w:num w:numId="1">
    <w:abstractNumId w:val="21"/>
  </w:num>
  <w:num w:numId="2">
    <w:abstractNumId w:val="17"/>
  </w:num>
  <w:num w:numId="3">
    <w:abstractNumId w:val="14"/>
  </w:num>
  <w:num w:numId="4">
    <w:abstractNumId w:val="12"/>
  </w:num>
  <w:num w:numId="5">
    <w:abstractNumId w:val="20"/>
  </w:num>
  <w:num w:numId="6">
    <w:abstractNumId w:val="11"/>
  </w:num>
  <w:num w:numId="7">
    <w:abstractNumId w:val="22"/>
  </w:num>
  <w:num w:numId="8">
    <w:abstractNumId w:val="3"/>
  </w:num>
  <w:num w:numId="9">
    <w:abstractNumId w:val="0"/>
  </w:num>
  <w:num w:numId="10">
    <w:abstractNumId w:val="19"/>
  </w:num>
  <w:num w:numId="11">
    <w:abstractNumId w:val="6"/>
  </w:num>
  <w:num w:numId="12">
    <w:abstractNumId w:val="10"/>
  </w:num>
  <w:num w:numId="13">
    <w:abstractNumId w:val="24"/>
  </w:num>
  <w:num w:numId="14">
    <w:abstractNumId w:val="23"/>
  </w:num>
  <w:num w:numId="15">
    <w:abstractNumId w:val="5"/>
  </w:num>
  <w:num w:numId="16">
    <w:abstractNumId w:val="4"/>
  </w:num>
  <w:num w:numId="17">
    <w:abstractNumId w:val="9"/>
  </w:num>
  <w:num w:numId="18">
    <w:abstractNumId w:val="13"/>
  </w:num>
  <w:num w:numId="19">
    <w:abstractNumId w:val="25"/>
  </w:num>
  <w:num w:numId="20">
    <w:abstractNumId w:val="7"/>
  </w:num>
  <w:num w:numId="21">
    <w:abstractNumId w:val="8"/>
  </w:num>
  <w:num w:numId="22">
    <w:abstractNumId w:val="16"/>
  </w:num>
  <w:num w:numId="23">
    <w:abstractNumId w:val="2"/>
  </w:num>
  <w:num w:numId="24">
    <w:abstractNumId w:val="1"/>
  </w:num>
  <w:num w:numId="25">
    <w:abstractNumId w:val="15"/>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435"/>
    <w:rsid w:val="000074BD"/>
    <w:rsid w:val="00007CBB"/>
    <w:rsid w:val="00010283"/>
    <w:rsid w:val="00013E1B"/>
    <w:rsid w:val="000207AA"/>
    <w:rsid w:val="000255D5"/>
    <w:rsid w:val="000257C1"/>
    <w:rsid w:val="00031051"/>
    <w:rsid w:val="00031481"/>
    <w:rsid w:val="00032F06"/>
    <w:rsid w:val="000330F2"/>
    <w:rsid w:val="00033636"/>
    <w:rsid w:val="000358C6"/>
    <w:rsid w:val="00037984"/>
    <w:rsid w:val="0004035B"/>
    <w:rsid w:val="00043776"/>
    <w:rsid w:val="00060E0C"/>
    <w:rsid w:val="00071502"/>
    <w:rsid w:val="0007256F"/>
    <w:rsid w:val="00074B05"/>
    <w:rsid w:val="0007517C"/>
    <w:rsid w:val="00085B93"/>
    <w:rsid w:val="000904D5"/>
    <w:rsid w:val="000961A1"/>
    <w:rsid w:val="000A549D"/>
    <w:rsid w:val="000A6786"/>
    <w:rsid w:val="000B2BF8"/>
    <w:rsid w:val="000B6ABE"/>
    <w:rsid w:val="000C76B3"/>
    <w:rsid w:val="000D0025"/>
    <w:rsid w:val="000D234B"/>
    <w:rsid w:val="000D7395"/>
    <w:rsid w:val="000E2396"/>
    <w:rsid w:val="000F0133"/>
    <w:rsid w:val="000F02A4"/>
    <w:rsid w:val="001041F1"/>
    <w:rsid w:val="001118D7"/>
    <w:rsid w:val="0011298F"/>
    <w:rsid w:val="00113ABC"/>
    <w:rsid w:val="00113F2F"/>
    <w:rsid w:val="00116D4F"/>
    <w:rsid w:val="00117044"/>
    <w:rsid w:val="0012077A"/>
    <w:rsid w:val="00121CD3"/>
    <w:rsid w:val="0012468C"/>
    <w:rsid w:val="0012607F"/>
    <w:rsid w:val="00132C46"/>
    <w:rsid w:val="0014145E"/>
    <w:rsid w:val="00147103"/>
    <w:rsid w:val="001471C8"/>
    <w:rsid w:val="001500BD"/>
    <w:rsid w:val="00154EC9"/>
    <w:rsid w:val="00165697"/>
    <w:rsid w:val="00166722"/>
    <w:rsid w:val="00167480"/>
    <w:rsid w:val="0017090C"/>
    <w:rsid w:val="00175847"/>
    <w:rsid w:val="001822B2"/>
    <w:rsid w:val="00182666"/>
    <w:rsid w:val="0018317B"/>
    <w:rsid w:val="00190B95"/>
    <w:rsid w:val="00192542"/>
    <w:rsid w:val="001A323B"/>
    <w:rsid w:val="001A49BD"/>
    <w:rsid w:val="001B7D83"/>
    <w:rsid w:val="001C04F3"/>
    <w:rsid w:val="001D481E"/>
    <w:rsid w:val="001D49D5"/>
    <w:rsid w:val="001D5C00"/>
    <w:rsid w:val="001F2539"/>
    <w:rsid w:val="001F3E39"/>
    <w:rsid w:val="001F4C10"/>
    <w:rsid w:val="001F7A8F"/>
    <w:rsid w:val="00200016"/>
    <w:rsid w:val="0020410A"/>
    <w:rsid w:val="0020729B"/>
    <w:rsid w:val="00225353"/>
    <w:rsid w:val="00233D63"/>
    <w:rsid w:val="00244CCF"/>
    <w:rsid w:val="00247379"/>
    <w:rsid w:val="0025000E"/>
    <w:rsid w:val="0025119D"/>
    <w:rsid w:val="002555B9"/>
    <w:rsid w:val="00261CC1"/>
    <w:rsid w:val="00267518"/>
    <w:rsid w:val="00273721"/>
    <w:rsid w:val="0027774C"/>
    <w:rsid w:val="00296FF0"/>
    <w:rsid w:val="002A0D81"/>
    <w:rsid w:val="002C0535"/>
    <w:rsid w:val="002C487A"/>
    <w:rsid w:val="002D1B71"/>
    <w:rsid w:val="002E1691"/>
    <w:rsid w:val="002E2BB2"/>
    <w:rsid w:val="002E3448"/>
    <w:rsid w:val="002E3924"/>
    <w:rsid w:val="002E4B71"/>
    <w:rsid w:val="0030665F"/>
    <w:rsid w:val="00310D6B"/>
    <w:rsid w:val="00311A4A"/>
    <w:rsid w:val="003169CA"/>
    <w:rsid w:val="00322826"/>
    <w:rsid w:val="00322A78"/>
    <w:rsid w:val="00324706"/>
    <w:rsid w:val="00324E0F"/>
    <w:rsid w:val="00332909"/>
    <w:rsid w:val="003422C9"/>
    <w:rsid w:val="00350B06"/>
    <w:rsid w:val="00352EF8"/>
    <w:rsid w:val="00354CA2"/>
    <w:rsid w:val="003551CD"/>
    <w:rsid w:val="003619EF"/>
    <w:rsid w:val="00363F7D"/>
    <w:rsid w:val="003641BF"/>
    <w:rsid w:val="003717E4"/>
    <w:rsid w:val="00376A04"/>
    <w:rsid w:val="00376AC5"/>
    <w:rsid w:val="00376ED2"/>
    <w:rsid w:val="00382B4B"/>
    <w:rsid w:val="00393875"/>
    <w:rsid w:val="003B1625"/>
    <w:rsid w:val="003B3534"/>
    <w:rsid w:val="003B51D3"/>
    <w:rsid w:val="003D25B6"/>
    <w:rsid w:val="003D69F3"/>
    <w:rsid w:val="003E00E7"/>
    <w:rsid w:val="003E0758"/>
    <w:rsid w:val="003E0945"/>
    <w:rsid w:val="0040483C"/>
    <w:rsid w:val="0040492F"/>
    <w:rsid w:val="00406D76"/>
    <w:rsid w:val="00407755"/>
    <w:rsid w:val="00410195"/>
    <w:rsid w:val="004107E7"/>
    <w:rsid w:val="00416AAB"/>
    <w:rsid w:val="00420214"/>
    <w:rsid w:val="00423482"/>
    <w:rsid w:val="004248C1"/>
    <w:rsid w:val="0042646D"/>
    <w:rsid w:val="0042736B"/>
    <w:rsid w:val="0043056E"/>
    <w:rsid w:val="0044453C"/>
    <w:rsid w:val="004522D4"/>
    <w:rsid w:val="004540DC"/>
    <w:rsid w:val="004554E7"/>
    <w:rsid w:val="0046132D"/>
    <w:rsid w:val="00473F75"/>
    <w:rsid w:val="00475330"/>
    <w:rsid w:val="00476AD4"/>
    <w:rsid w:val="004807FA"/>
    <w:rsid w:val="00483F6D"/>
    <w:rsid w:val="00484995"/>
    <w:rsid w:val="00487EBB"/>
    <w:rsid w:val="0049103D"/>
    <w:rsid w:val="004952AE"/>
    <w:rsid w:val="004954E6"/>
    <w:rsid w:val="004958D6"/>
    <w:rsid w:val="004B0A89"/>
    <w:rsid w:val="004B1C70"/>
    <w:rsid w:val="004B23B5"/>
    <w:rsid w:val="004B4600"/>
    <w:rsid w:val="004B53F6"/>
    <w:rsid w:val="004C0AB1"/>
    <w:rsid w:val="004D21DF"/>
    <w:rsid w:val="004D3C29"/>
    <w:rsid w:val="004E01EB"/>
    <w:rsid w:val="004F110E"/>
    <w:rsid w:val="004F7F34"/>
    <w:rsid w:val="00501951"/>
    <w:rsid w:val="005233F4"/>
    <w:rsid w:val="005302A5"/>
    <w:rsid w:val="005321B5"/>
    <w:rsid w:val="0053625C"/>
    <w:rsid w:val="005407E6"/>
    <w:rsid w:val="00543F59"/>
    <w:rsid w:val="00553F19"/>
    <w:rsid w:val="00555115"/>
    <w:rsid w:val="005560B2"/>
    <w:rsid w:val="00560364"/>
    <w:rsid w:val="00560795"/>
    <w:rsid w:val="00560E7E"/>
    <w:rsid w:val="00563A15"/>
    <w:rsid w:val="00563B3F"/>
    <w:rsid w:val="00565336"/>
    <w:rsid w:val="005674F1"/>
    <w:rsid w:val="00580C0C"/>
    <w:rsid w:val="00586E71"/>
    <w:rsid w:val="005A0639"/>
    <w:rsid w:val="005A26E1"/>
    <w:rsid w:val="005A693D"/>
    <w:rsid w:val="005C0159"/>
    <w:rsid w:val="005C2463"/>
    <w:rsid w:val="005C7AD0"/>
    <w:rsid w:val="005D5C06"/>
    <w:rsid w:val="005E0C08"/>
    <w:rsid w:val="005E24F6"/>
    <w:rsid w:val="005E35F0"/>
    <w:rsid w:val="005F155E"/>
    <w:rsid w:val="005F37F1"/>
    <w:rsid w:val="005F4118"/>
    <w:rsid w:val="005F535F"/>
    <w:rsid w:val="006000B8"/>
    <w:rsid w:val="0060091A"/>
    <w:rsid w:val="00601918"/>
    <w:rsid w:val="00602CC7"/>
    <w:rsid w:val="00602E5F"/>
    <w:rsid w:val="00605BA8"/>
    <w:rsid w:val="0061751B"/>
    <w:rsid w:val="00620D82"/>
    <w:rsid w:val="00635A12"/>
    <w:rsid w:val="006426B5"/>
    <w:rsid w:val="0064359D"/>
    <w:rsid w:val="0064446B"/>
    <w:rsid w:val="00652570"/>
    <w:rsid w:val="00653230"/>
    <w:rsid w:val="00656E77"/>
    <w:rsid w:val="00656F80"/>
    <w:rsid w:val="00660819"/>
    <w:rsid w:val="0066285C"/>
    <w:rsid w:val="00667233"/>
    <w:rsid w:val="00672CD5"/>
    <w:rsid w:val="00675F22"/>
    <w:rsid w:val="00677140"/>
    <w:rsid w:val="00687E66"/>
    <w:rsid w:val="006A0360"/>
    <w:rsid w:val="006A1027"/>
    <w:rsid w:val="006A4BEF"/>
    <w:rsid w:val="006A5765"/>
    <w:rsid w:val="006A5C61"/>
    <w:rsid w:val="006A6D63"/>
    <w:rsid w:val="006B0909"/>
    <w:rsid w:val="006B0F00"/>
    <w:rsid w:val="006B1295"/>
    <w:rsid w:val="006B262A"/>
    <w:rsid w:val="006C23AC"/>
    <w:rsid w:val="006D3118"/>
    <w:rsid w:val="006E6DC2"/>
    <w:rsid w:val="006F2477"/>
    <w:rsid w:val="007039C8"/>
    <w:rsid w:val="00705342"/>
    <w:rsid w:val="00712321"/>
    <w:rsid w:val="007241D6"/>
    <w:rsid w:val="00726670"/>
    <w:rsid w:val="00726E20"/>
    <w:rsid w:val="0074514E"/>
    <w:rsid w:val="00754E7D"/>
    <w:rsid w:val="00757705"/>
    <w:rsid w:val="007602A4"/>
    <w:rsid w:val="00771381"/>
    <w:rsid w:val="00771D9A"/>
    <w:rsid w:val="0078127A"/>
    <w:rsid w:val="00792668"/>
    <w:rsid w:val="00792C71"/>
    <w:rsid w:val="00793C52"/>
    <w:rsid w:val="007962F4"/>
    <w:rsid w:val="0079766A"/>
    <w:rsid w:val="007A207E"/>
    <w:rsid w:val="007A4CDD"/>
    <w:rsid w:val="007A6033"/>
    <w:rsid w:val="007B2F77"/>
    <w:rsid w:val="007B4DF2"/>
    <w:rsid w:val="007C1409"/>
    <w:rsid w:val="007C5353"/>
    <w:rsid w:val="007D1142"/>
    <w:rsid w:val="007D36C9"/>
    <w:rsid w:val="007D42A4"/>
    <w:rsid w:val="007D5913"/>
    <w:rsid w:val="007E4B82"/>
    <w:rsid w:val="007E6446"/>
    <w:rsid w:val="007F3F05"/>
    <w:rsid w:val="008020D4"/>
    <w:rsid w:val="00806243"/>
    <w:rsid w:val="00810219"/>
    <w:rsid w:val="00810A16"/>
    <w:rsid w:val="00821A21"/>
    <w:rsid w:val="00843E2E"/>
    <w:rsid w:val="00850F62"/>
    <w:rsid w:val="008518AE"/>
    <w:rsid w:val="00853CD9"/>
    <w:rsid w:val="00857D78"/>
    <w:rsid w:val="00871618"/>
    <w:rsid w:val="00877AD2"/>
    <w:rsid w:val="008818A2"/>
    <w:rsid w:val="00890049"/>
    <w:rsid w:val="00890141"/>
    <w:rsid w:val="008901A8"/>
    <w:rsid w:val="0089526E"/>
    <w:rsid w:val="008971A3"/>
    <w:rsid w:val="008A036E"/>
    <w:rsid w:val="008A04E5"/>
    <w:rsid w:val="008A2A33"/>
    <w:rsid w:val="008A31BC"/>
    <w:rsid w:val="008A5D6D"/>
    <w:rsid w:val="008A7B92"/>
    <w:rsid w:val="008B14FC"/>
    <w:rsid w:val="008B1AB1"/>
    <w:rsid w:val="008C3785"/>
    <w:rsid w:val="008C4D40"/>
    <w:rsid w:val="008C5755"/>
    <w:rsid w:val="008C71EE"/>
    <w:rsid w:val="008D0B87"/>
    <w:rsid w:val="008E0A02"/>
    <w:rsid w:val="008F04C2"/>
    <w:rsid w:val="008F42EF"/>
    <w:rsid w:val="008F5AFF"/>
    <w:rsid w:val="008F6CA2"/>
    <w:rsid w:val="00903FB3"/>
    <w:rsid w:val="00906CD6"/>
    <w:rsid w:val="009160CB"/>
    <w:rsid w:val="009202C2"/>
    <w:rsid w:val="009216AA"/>
    <w:rsid w:val="009248CA"/>
    <w:rsid w:val="00935622"/>
    <w:rsid w:val="009506D0"/>
    <w:rsid w:val="00951855"/>
    <w:rsid w:val="00952C07"/>
    <w:rsid w:val="00956BCA"/>
    <w:rsid w:val="00963948"/>
    <w:rsid w:val="00965FEC"/>
    <w:rsid w:val="00970FDB"/>
    <w:rsid w:val="00976B09"/>
    <w:rsid w:val="00977CC4"/>
    <w:rsid w:val="00980AC0"/>
    <w:rsid w:val="00980AFA"/>
    <w:rsid w:val="00981349"/>
    <w:rsid w:val="009813AD"/>
    <w:rsid w:val="00983CCC"/>
    <w:rsid w:val="0098548F"/>
    <w:rsid w:val="00985C1B"/>
    <w:rsid w:val="009A24FD"/>
    <w:rsid w:val="009A3FB1"/>
    <w:rsid w:val="009A54FB"/>
    <w:rsid w:val="009B06C7"/>
    <w:rsid w:val="009B52BA"/>
    <w:rsid w:val="009C4677"/>
    <w:rsid w:val="009D33CE"/>
    <w:rsid w:val="009D6C1C"/>
    <w:rsid w:val="009F0815"/>
    <w:rsid w:val="009F7528"/>
    <w:rsid w:val="00A00D15"/>
    <w:rsid w:val="00A03BAC"/>
    <w:rsid w:val="00A04D2C"/>
    <w:rsid w:val="00A15D7F"/>
    <w:rsid w:val="00A171D8"/>
    <w:rsid w:val="00A22C99"/>
    <w:rsid w:val="00A23EEC"/>
    <w:rsid w:val="00A3206F"/>
    <w:rsid w:val="00A32CB1"/>
    <w:rsid w:val="00A34B92"/>
    <w:rsid w:val="00A37CEB"/>
    <w:rsid w:val="00A405AF"/>
    <w:rsid w:val="00A46EAE"/>
    <w:rsid w:val="00A5339C"/>
    <w:rsid w:val="00A549E8"/>
    <w:rsid w:val="00A56B12"/>
    <w:rsid w:val="00A725C3"/>
    <w:rsid w:val="00A75F02"/>
    <w:rsid w:val="00A80235"/>
    <w:rsid w:val="00A828F8"/>
    <w:rsid w:val="00A87A30"/>
    <w:rsid w:val="00A92676"/>
    <w:rsid w:val="00A94263"/>
    <w:rsid w:val="00AA0DCE"/>
    <w:rsid w:val="00AA1841"/>
    <w:rsid w:val="00AA5CB1"/>
    <w:rsid w:val="00AB5F66"/>
    <w:rsid w:val="00AD778F"/>
    <w:rsid w:val="00AD7B1E"/>
    <w:rsid w:val="00AE207A"/>
    <w:rsid w:val="00AE3A49"/>
    <w:rsid w:val="00AE5EE4"/>
    <w:rsid w:val="00AF1426"/>
    <w:rsid w:val="00AF4571"/>
    <w:rsid w:val="00AF6DC1"/>
    <w:rsid w:val="00B01B62"/>
    <w:rsid w:val="00B020CB"/>
    <w:rsid w:val="00B2039C"/>
    <w:rsid w:val="00B20456"/>
    <w:rsid w:val="00B345FC"/>
    <w:rsid w:val="00B371AA"/>
    <w:rsid w:val="00B401D4"/>
    <w:rsid w:val="00B45B19"/>
    <w:rsid w:val="00B46E5E"/>
    <w:rsid w:val="00B51A73"/>
    <w:rsid w:val="00B56075"/>
    <w:rsid w:val="00B6052B"/>
    <w:rsid w:val="00B61D8E"/>
    <w:rsid w:val="00B64F3F"/>
    <w:rsid w:val="00B7043C"/>
    <w:rsid w:val="00B71FAA"/>
    <w:rsid w:val="00B75D83"/>
    <w:rsid w:val="00B7630A"/>
    <w:rsid w:val="00B84971"/>
    <w:rsid w:val="00B90711"/>
    <w:rsid w:val="00B95D35"/>
    <w:rsid w:val="00B969FF"/>
    <w:rsid w:val="00B96BFE"/>
    <w:rsid w:val="00BA1E55"/>
    <w:rsid w:val="00BB0897"/>
    <w:rsid w:val="00BC60C7"/>
    <w:rsid w:val="00BC6C51"/>
    <w:rsid w:val="00BD2455"/>
    <w:rsid w:val="00BD4C0A"/>
    <w:rsid w:val="00BD5012"/>
    <w:rsid w:val="00BD558E"/>
    <w:rsid w:val="00BE0192"/>
    <w:rsid w:val="00C01701"/>
    <w:rsid w:val="00C01E4D"/>
    <w:rsid w:val="00C03E71"/>
    <w:rsid w:val="00C07880"/>
    <w:rsid w:val="00C079F2"/>
    <w:rsid w:val="00C102BD"/>
    <w:rsid w:val="00C10D62"/>
    <w:rsid w:val="00C1517F"/>
    <w:rsid w:val="00C1598F"/>
    <w:rsid w:val="00C20DE1"/>
    <w:rsid w:val="00C23EB6"/>
    <w:rsid w:val="00C271B6"/>
    <w:rsid w:val="00C33D5F"/>
    <w:rsid w:val="00C35DD6"/>
    <w:rsid w:val="00C363E2"/>
    <w:rsid w:val="00C42A6A"/>
    <w:rsid w:val="00C43D1D"/>
    <w:rsid w:val="00C4598C"/>
    <w:rsid w:val="00C46D2B"/>
    <w:rsid w:val="00C54ABC"/>
    <w:rsid w:val="00C60BF0"/>
    <w:rsid w:val="00C64A8F"/>
    <w:rsid w:val="00C64D6E"/>
    <w:rsid w:val="00C723D4"/>
    <w:rsid w:val="00C74B86"/>
    <w:rsid w:val="00C81062"/>
    <w:rsid w:val="00C9333E"/>
    <w:rsid w:val="00CA2014"/>
    <w:rsid w:val="00CA2351"/>
    <w:rsid w:val="00CA57D0"/>
    <w:rsid w:val="00CA63CE"/>
    <w:rsid w:val="00CA685C"/>
    <w:rsid w:val="00CC5432"/>
    <w:rsid w:val="00CC5DAA"/>
    <w:rsid w:val="00CC60A7"/>
    <w:rsid w:val="00CC6D5B"/>
    <w:rsid w:val="00CD2557"/>
    <w:rsid w:val="00CD5137"/>
    <w:rsid w:val="00CE5970"/>
    <w:rsid w:val="00CF415C"/>
    <w:rsid w:val="00CF449E"/>
    <w:rsid w:val="00CF4811"/>
    <w:rsid w:val="00CF6129"/>
    <w:rsid w:val="00D039A2"/>
    <w:rsid w:val="00D06096"/>
    <w:rsid w:val="00D0661C"/>
    <w:rsid w:val="00D10BF0"/>
    <w:rsid w:val="00D13E02"/>
    <w:rsid w:val="00D21C17"/>
    <w:rsid w:val="00D24DCB"/>
    <w:rsid w:val="00D2623E"/>
    <w:rsid w:val="00D27A46"/>
    <w:rsid w:val="00D37EB0"/>
    <w:rsid w:val="00D414E8"/>
    <w:rsid w:val="00D41EAE"/>
    <w:rsid w:val="00D42782"/>
    <w:rsid w:val="00D47176"/>
    <w:rsid w:val="00D47BFD"/>
    <w:rsid w:val="00D57706"/>
    <w:rsid w:val="00D62ED9"/>
    <w:rsid w:val="00D632A4"/>
    <w:rsid w:val="00D6562B"/>
    <w:rsid w:val="00D66C2D"/>
    <w:rsid w:val="00D713C4"/>
    <w:rsid w:val="00D753C0"/>
    <w:rsid w:val="00D77281"/>
    <w:rsid w:val="00DA430F"/>
    <w:rsid w:val="00DB01CA"/>
    <w:rsid w:val="00DB1163"/>
    <w:rsid w:val="00DB3CCC"/>
    <w:rsid w:val="00DB42BC"/>
    <w:rsid w:val="00DB4922"/>
    <w:rsid w:val="00DB6662"/>
    <w:rsid w:val="00DB6AA6"/>
    <w:rsid w:val="00DC7667"/>
    <w:rsid w:val="00DC7BF4"/>
    <w:rsid w:val="00DD38FC"/>
    <w:rsid w:val="00DD6938"/>
    <w:rsid w:val="00DD6FF6"/>
    <w:rsid w:val="00DD7536"/>
    <w:rsid w:val="00DE00F4"/>
    <w:rsid w:val="00DE0522"/>
    <w:rsid w:val="00DE4CB1"/>
    <w:rsid w:val="00DF2BCB"/>
    <w:rsid w:val="00DF3BBB"/>
    <w:rsid w:val="00DF4AE8"/>
    <w:rsid w:val="00DF7BF3"/>
    <w:rsid w:val="00E0479A"/>
    <w:rsid w:val="00E05053"/>
    <w:rsid w:val="00E12486"/>
    <w:rsid w:val="00E21E56"/>
    <w:rsid w:val="00E24116"/>
    <w:rsid w:val="00E34617"/>
    <w:rsid w:val="00E45A6E"/>
    <w:rsid w:val="00E50DE0"/>
    <w:rsid w:val="00E612C5"/>
    <w:rsid w:val="00E7142F"/>
    <w:rsid w:val="00E71DC3"/>
    <w:rsid w:val="00E76795"/>
    <w:rsid w:val="00E81F88"/>
    <w:rsid w:val="00E833E4"/>
    <w:rsid w:val="00E93FC4"/>
    <w:rsid w:val="00EA2AF3"/>
    <w:rsid w:val="00EA72B6"/>
    <w:rsid w:val="00EB5D00"/>
    <w:rsid w:val="00EB5E4A"/>
    <w:rsid w:val="00EC1049"/>
    <w:rsid w:val="00EC28EC"/>
    <w:rsid w:val="00EC4AE9"/>
    <w:rsid w:val="00EC5899"/>
    <w:rsid w:val="00EC617D"/>
    <w:rsid w:val="00ED0F05"/>
    <w:rsid w:val="00ED370C"/>
    <w:rsid w:val="00ED4F60"/>
    <w:rsid w:val="00EE0707"/>
    <w:rsid w:val="00EE073F"/>
    <w:rsid w:val="00EE4C53"/>
    <w:rsid w:val="00EE6F9C"/>
    <w:rsid w:val="00EF0E5B"/>
    <w:rsid w:val="00EF3688"/>
    <w:rsid w:val="00EF4197"/>
    <w:rsid w:val="00EF6E25"/>
    <w:rsid w:val="00F00948"/>
    <w:rsid w:val="00F01134"/>
    <w:rsid w:val="00F04ABB"/>
    <w:rsid w:val="00F11669"/>
    <w:rsid w:val="00F17B52"/>
    <w:rsid w:val="00F2072C"/>
    <w:rsid w:val="00F23406"/>
    <w:rsid w:val="00F328AC"/>
    <w:rsid w:val="00F342DA"/>
    <w:rsid w:val="00F40632"/>
    <w:rsid w:val="00F456B4"/>
    <w:rsid w:val="00F45F88"/>
    <w:rsid w:val="00F50160"/>
    <w:rsid w:val="00F506EB"/>
    <w:rsid w:val="00F50DB1"/>
    <w:rsid w:val="00F70DDC"/>
    <w:rsid w:val="00F73627"/>
    <w:rsid w:val="00F74EEF"/>
    <w:rsid w:val="00F754EB"/>
    <w:rsid w:val="00F84351"/>
    <w:rsid w:val="00FA2AB9"/>
    <w:rsid w:val="00FA41B2"/>
    <w:rsid w:val="00FA4BAC"/>
    <w:rsid w:val="00FA5012"/>
    <w:rsid w:val="00FB09AD"/>
    <w:rsid w:val="00FB6293"/>
    <w:rsid w:val="00FB6FD1"/>
    <w:rsid w:val="00FC1C19"/>
    <w:rsid w:val="00FC3280"/>
    <w:rsid w:val="00FC4065"/>
    <w:rsid w:val="00FC5435"/>
    <w:rsid w:val="00FD295D"/>
    <w:rsid w:val="00FD6F03"/>
    <w:rsid w:val="00FE0581"/>
    <w:rsid w:val="00FE2783"/>
    <w:rsid w:val="00FF019F"/>
    <w:rsid w:val="00FF1FA7"/>
    <w:rsid w:val="00FF298B"/>
    <w:rsid w:val="00FF4342"/>
    <w:rsid w:val="00FF4D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DA68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59" w:lineRule="auto"/>
        <w:jc w:val="both"/>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FC5435"/>
    <w:rPr>
      <w:rFonts w:eastAsia="Times New Roman"/>
      <w:sz w:val="22"/>
      <w:szCs w:val="22"/>
    </w:rPr>
  </w:style>
  <w:style w:type="paragraph" w:styleId="Heading3">
    <w:name w:val="heading 3"/>
    <w:basedOn w:val="Normal"/>
    <w:link w:val="Heading3Char"/>
    <w:uiPriority w:val="1"/>
    <w:qFormat/>
    <w:rsid w:val="0027774C"/>
    <w:pPr>
      <w:widowControl w:val="0"/>
      <w:autoSpaceDE w:val="0"/>
      <w:autoSpaceDN w:val="0"/>
      <w:spacing w:before="91" w:after="0" w:line="240" w:lineRule="auto"/>
      <w:ind w:left="1034"/>
      <w:jc w:val="left"/>
      <w:outlineLvl w:val="2"/>
    </w:pPr>
    <w:rPr>
      <w:b/>
      <w:bCs/>
      <w:i/>
      <w:sz w:val="23"/>
      <w:szCs w:val="23"/>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033636"/>
    <w:pPr>
      <w:numPr>
        <w:numId w:val="1"/>
      </w:numPr>
    </w:pPr>
  </w:style>
  <w:style w:type="paragraph" w:styleId="ListParagraph">
    <w:name w:val="List Paragraph"/>
    <w:basedOn w:val="Normal"/>
    <w:uiPriority w:val="1"/>
    <w:qFormat/>
    <w:rsid w:val="00033636"/>
    <w:pPr>
      <w:ind w:left="720"/>
      <w:contextualSpacing/>
    </w:pPr>
  </w:style>
  <w:style w:type="paragraph" w:styleId="BodyTextIndent">
    <w:name w:val="Body Text Indent"/>
    <w:basedOn w:val="Normal"/>
    <w:link w:val="BodyTextIndentChar"/>
    <w:rsid w:val="0061751B"/>
    <w:pPr>
      <w:widowControl w:val="0"/>
      <w:tabs>
        <w:tab w:val="left" w:pos="-720"/>
      </w:tabs>
      <w:suppressAutoHyphens/>
      <w:autoSpaceDE w:val="0"/>
      <w:autoSpaceDN w:val="0"/>
      <w:adjustRightInd w:val="0"/>
      <w:spacing w:after="0" w:line="240" w:lineRule="atLeast"/>
      <w:ind w:left="2160"/>
    </w:pPr>
    <w:rPr>
      <w:rFonts w:ascii="Courier New" w:hAnsi="Courier New" w:cs="Courier New"/>
      <w:spacing w:val="-3"/>
      <w:sz w:val="24"/>
      <w:szCs w:val="24"/>
    </w:rPr>
  </w:style>
  <w:style w:type="character" w:customStyle="1" w:styleId="BodyTextIndentChar">
    <w:name w:val="Body Text Indent Char"/>
    <w:basedOn w:val="DefaultParagraphFont"/>
    <w:link w:val="BodyTextIndent"/>
    <w:rsid w:val="0061751B"/>
    <w:rPr>
      <w:rFonts w:ascii="Courier New" w:eastAsia="Times New Roman" w:hAnsi="Courier New" w:cs="Courier New"/>
      <w:spacing w:val="-3"/>
    </w:rPr>
  </w:style>
  <w:style w:type="paragraph" w:styleId="BodyText">
    <w:name w:val="Body Text"/>
    <w:basedOn w:val="Normal"/>
    <w:link w:val="BodyTextChar"/>
    <w:uiPriority w:val="99"/>
    <w:semiHidden/>
    <w:unhideWhenUsed/>
    <w:rsid w:val="008818A2"/>
    <w:pPr>
      <w:spacing w:after="120"/>
    </w:pPr>
  </w:style>
  <w:style w:type="character" w:customStyle="1" w:styleId="BodyTextChar">
    <w:name w:val="Body Text Char"/>
    <w:basedOn w:val="DefaultParagraphFont"/>
    <w:link w:val="BodyText"/>
    <w:uiPriority w:val="99"/>
    <w:semiHidden/>
    <w:rsid w:val="008818A2"/>
    <w:rPr>
      <w:rFonts w:eastAsia="Times New Roman"/>
      <w:sz w:val="22"/>
      <w:szCs w:val="22"/>
    </w:rPr>
  </w:style>
  <w:style w:type="character" w:customStyle="1" w:styleId="Heading3Char">
    <w:name w:val="Heading 3 Char"/>
    <w:basedOn w:val="DefaultParagraphFont"/>
    <w:link w:val="Heading3"/>
    <w:uiPriority w:val="1"/>
    <w:rsid w:val="0027774C"/>
    <w:rPr>
      <w:rFonts w:eastAsia="Times New Roman"/>
      <w:b/>
      <w:bCs/>
      <w:i/>
      <w:sz w:val="23"/>
      <w:szCs w:val="23"/>
      <w:u w:val="single" w:color="000000"/>
    </w:rPr>
  </w:style>
  <w:style w:type="paragraph" w:styleId="BalloonText">
    <w:name w:val="Balloon Text"/>
    <w:basedOn w:val="Normal"/>
    <w:link w:val="BalloonTextChar"/>
    <w:uiPriority w:val="99"/>
    <w:semiHidden/>
    <w:unhideWhenUsed/>
    <w:rsid w:val="00BC6C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6C51"/>
    <w:rPr>
      <w:rFonts w:ascii="Segoe UI" w:eastAsia="Times New Roman" w:hAnsi="Segoe UI" w:cs="Segoe UI"/>
      <w:sz w:val="18"/>
      <w:szCs w:val="18"/>
    </w:rPr>
  </w:style>
  <w:style w:type="paragraph" w:styleId="Header">
    <w:name w:val="header"/>
    <w:basedOn w:val="Normal"/>
    <w:link w:val="HeaderChar"/>
    <w:uiPriority w:val="99"/>
    <w:unhideWhenUsed/>
    <w:rsid w:val="003329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2909"/>
    <w:rPr>
      <w:rFonts w:eastAsia="Times New Roman"/>
      <w:sz w:val="22"/>
      <w:szCs w:val="22"/>
    </w:rPr>
  </w:style>
  <w:style w:type="paragraph" w:styleId="Footer">
    <w:name w:val="footer"/>
    <w:basedOn w:val="Normal"/>
    <w:link w:val="FooterChar"/>
    <w:uiPriority w:val="99"/>
    <w:unhideWhenUsed/>
    <w:rsid w:val="003329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2909"/>
    <w:rPr>
      <w:rFonts w:eastAsia="Times New Roman"/>
      <w:sz w:val="22"/>
      <w:szCs w:val="22"/>
    </w:rPr>
  </w:style>
  <w:style w:type="character" w:styleId="CommentReference">
    <w:name w:val="annotation reference"/>
    <w:basedOn w:val="DefaultParagraphFont"/>
    <w:uiPriority w:val="99"/>
    <w:semiHidden/>
    <w:unhideWhenUsed/>
    <w:rsid w:val="00E93FC4"/>
    <w:rPr>
      <w:sz w:val="16"/>
      <w:szCs w:val="16"/>
    </w:rPr>
  </w:style>
  <w:style w:type="paragraph" w:styleId="CommentText">
    <w:name w:val="annotation text"/>
    <w:basedOn w:val="Normal"/>
    <w:link w:val="CommentTextChar"/>
    <w:uiPriority w:val="99"/>
    <w:semiHidden/>
    <w:unhideWhenUsed/>
    <w:rsid w:val="00E93FC4"/>
    <w:pPr>
      <w:spacing w:line="240" w:lineRule="auto"/>
    </w:pPr>
    <w:rPr>
      <w:sz w:val="20"/>
      <w:szCs w:val="20"/>
    </w:rPr>
  </w:style>
  <w:style w:type="character" w:customStyle="1" w:styleId="CommentTextChar">
    <w:name w:val="Comment Text Char"/>
    <w:basedOn w:val="DefaultParagraphFont"/>
    <w:link w:val="CommentText"/>
    <w:uiPriority w:val="99"/>
    <w:semiHidden/>
    <w:rsid w:val="00E93FC4"/>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E93FC4"/>
    <w:rPr>
      <w:b/>
      <w:bCs/>
    </w:rPr>
  </w:style>
  <w:style w:type="character" w:customStyle="1" w:styleId="CommentSubjectChar">
    <w:name w:val="Comment Subject Char"/>
    <w:basedOn w:val="CommentTextChar"/>
    <w:link w:val="CommentSubject"/>
    <w:uiPriority w:val="99"/>
    <w:semiHidden/>
    <w:rsid w:val="00E93FC4"/>
    <w:rPr>
      <w:rFonts w:eastAsia="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59" w:lineRule="auto"/>
        <w:jc w:val="both"/>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FC5435"/>
    <w:rPr>
      <w:rFonts w:eastAsia="Times New Roman"/>
      <w:sz w:val="22"/>
      <w:szCs w:val="22"/>
    </w:rPr>
  </w:style>
  <w:style w:type="paragraph" w:styleId="Heading3">
    <w:name w:val="heading 3"/>
    <w:basedOn w:val="Normal"/>
    <w:link w:val="Heading3Char"/>
    <w:uiPriority w:val="1"/>
    <w:qFormat/>
    <w:rsid w:val="0027774C"/>
    <w:pPr>
      <w:widowControl w:val="0"/>
      <w:autoSpaceDE w:val="0"/>
      <w:autoSpaceDN w:val="0"/>
      <w:spacing w:before="91" w:after="0" w:line="240" w:lineRule="auto"/>
      <w:ind w:left="1034"/>
      <w:jc w:val="left"/>
      <w:outlineLvl w:val="2"/>
    </w:pPr>
    <w:rPr>
      <w:b/>
      <w:bCs/>
      <w:i/>
      <w:sz w:val="23"/>
      <w:szCs w:val="23"/>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033636"/>
    <w:pPr>
      <w:numPr>
        <w:numId w:val="1"/>
      </w:numPr>
    </w:pPr>
  </w:style>
  <w:style w:type="paragraph" w:styleId="ListParagraph">
    <w:name w:val="List Paragraph"/>
    <w:basedOn w:val="Normal"/>
    <w:uiPriority w:val="1"/>
    <w:qFormat/>
    <w:rsid w:val="00033636"/>
    <w:pPr>
      <w:ind w:left="720"/>
      <w:contextualSpacing/>
    </w:pPr>
  </w:style>
  <w:style w:type="paragraph" w:styleId="BodyTextIndent">
    <w:name w:val="Body Text Indent"/>
    <w:basedOn w:val="Normal"/>
    <w:link w:val="BodyTextIndentChar"/>
    <w:rsid w:val="0061751B"/>
    <w:pPr>
      <w:widowControl w:val="0"/>
      <w:tabs>
        <w:tab w:val="left" w:pos="-720"/>
      </w:tabs>
      <w:suppressAutoHyphens/>
      <w:autoSpaceDE w:val="0"/>
      <w:autoSpaceDN w:val="0"/>
      <w:adjustRightInd w:val="0"/>
      <w:spacing w:after="0" w:line="240" w:lineRule="atLeast"/>
      <w:ind w:left="2160"/>
    </w:pPr>
    <w:rPr>
      <w:rFonts w:ascii="Courier New" w:hAnsi="Courier New" w:cs="Courier New"/>
      <w:spacing w:val="-3"/>
      <w:sz w:val="24"/>
      <w:szCs w:val="24"/>
    </w:rPr>
  </w:style>
  <w:style w:type="character" w:customStyle="1" w:styleId="BodyTextIndentChar">
    <w:name w:val="Body Text Indent Char"/>
    <w:basedOn w:val="DefaultParagraphFont"/>
    <w:link w:val="BodyTextIndent"/>
    <w:rsid w:val="0061751B"/>
    <w:rPr>
      <w:rFonts w:ascii="Courier New" w:eastAsia="Times New Roman" w:hAnsi="Courier New" w:cs="Courier New"/>
      <w:spacing w:val="-3"/>
    </w:rPr>
  </w:style>
  <w:style w:type="paragraph" w:styleId="BodyText">
    <w:name w:val="Body Text"/>
    <w:basedOn w:val="Normal"/>
    <w:link w:val="BodyTextChar"/>
    <w:uiPriority w:val="99"/>
    <w:semiHidden/>
    <w:unhideWhenUsed/>
    <w:rsid w:val="008818A2"/>
    <w:pPr>
      <w:spacing w:after="120"/>
    </w:pPr>
  </w:style>
  <w:style w:type="character" w:customStyle="1" w:styleId="BodyTextChar">
    <w:name w:val="Body Text Char"/>
    <w:basedOn w:val="DefaultParagraphFont"/>
    <w:link w:val="BodyText"/>
    <w:uiPriority w:val="99"/>
    <w:semiHidden/>
    <w:rsid w:val="008818A2"/>
    <w:rPr>
      <w:rFonts w:eastAsia="Times New Roman"/>
      <w:sz w:val="22"/>
      <w:szCs w:val="22"/>
    </w:rPr>
  </w:style>
  <w:style w:type="character" w:customStyle="1" w:styleId="Heading3Char">
    <w:name w:val="Heading 3 Char"/>
    <w:basedOn w:val="DefaultParagraphFont"/>
    <w:link w:val="Heading3"/>
    <w:uiPriority w:val="1"/>
    <w:rsid w:val="0027774C"/>
    <w:rPr>
      <w:rFonts w:eastAsia="Times New Roman"/>
      <w:b/>
      <w:bCs/>
      <w:i/>
      <w:sz w:val="23"/>
      <w:szCs w:val="23"/>
      <w:u w:val="single" w:color="000000"/>
    </w:rPr>
  </w:style>
  <w:style w:type="paragraph" w:styleId="BalloonText">
    <w:name w:val="Balloon Text"/>
    <w:basedOn w:val="Normal"/>
    <w:link w:val="BalloonTextChar"/>
    <w:uiPriority w:val="99"/>
    <w:semiHidden/>
    <w:unhideWhenUsed/>
    <w:rsid w:val="00BC6C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6C51"/>
    <w:rPr>
      <w:rFonts w:ascii="Segoe UI" w:eastAsia="Times New Roman" w:hAnsi="Segoe UI" w:cs="Segoe UI"/>
      <w:sz w:val="18"/>
      <w:szCs w:val="18"/>
    </w:rPr>
  </w:style>
  <w:style w:type="paragraph" w:styleId="Header">
    <w:name w:val="header"/>
    <w:basedOn w:val="Normal"/>
    <w:link w:val="HeaderChar"/>
    <w:uiPriority w:val="99"/>
    <w:unhideWhenUsed/>
    <w:rsid w:val="003329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2909"/>
    <w:rPr>
      <w:rFonts w:eastAsia="Times New Roman"/>
      <w:sz w:val="22"/>
      <w:szCs w:val="22"/>
    </w:rPr>
  </w:style>
  <w:style w:type="paragraph" w:styleId="Footer">
    <w:name w:val="footer"/>
    <w:basedOn w:val="Normal"/>
    <w:link w:val="FooterChar"/>
    <w:uiPriority w:val="99"/>
    <w:unhideWhenUsed/>
    <w:rsid w:val="003329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2909"/>
    <w:rPr>
      <w:rFonts w:eastAsia="Times New Roman"/>
      <w:sz w:val="22"/>
      <w:szCs w:val="22"/>
    </w:rPr>
  </w:style>
  <w:style w:type="character" w:styleId="CommentReference">
    <w:name w:val="annotation reference"/>
    <w:basedOn w:val="DefaultParagraphFont"/>
    <w:uiPriority w:val="99"/>
    <w:semiHidden/>
    <w:unhideWhenUsed/>
    <w:rsid w:val="00E93FC4"/>
    <w:rPr>
      <w:sz w:val="16"/>
      <w:szCs w:val="16"/>
    </w:rPr>
  </w:style>
  <w:style w:type="paragraph" w:styleId="CommentText">
    <w:name w:val="annotation text"/>
    <w:basedOn w:val="Normal"/>
    <w:link w:val="CommentTextChar"/>
    <w:uiPriority w:val="99"/>
    <w:semiHidden/>
    <w:unhideWhenUsed/>
    <w:rsid w:val="00E93FC4"/>
    <w:pPr>
      <w:spacing w:line="240" w:lineRule="auto"/>
    </w:pPr>
    <w:rPr>
      <w:sz w:val="20"/>
      <w:szCs w:val="20"/>
    </w:rPr>
  </w:style>
  <w:style w:type="character" w:customStyle="1" w:styleId="CommentTextChar">
    <w:name w:val="Comment Text Char"/>
    <w:basedOn w:val="DefaultParagraphFont"/>
    <w:link w:val="CommentText"/>
    <w:uiPriority w:val="99"/>
    <w:semiHidden/>
    <w:rsid w:val="00E93FC4"/>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E93FC4"/>
    <w:rPr>
      <w:b/>
      <w:bCs/>
    </w:rPr>
  </w:style>
  <w:style w:type="character" w:customStyle="1" w:styleId="CommentSubjectChar">
    <w:name w:val="Comment Subject Char"/>
    <w:basedOn w:val="CommentTextChar"/>
    <w:link w:val="CommentSubject"/>
    <w:uiPriority w:val="99"/>
    <w:semiHidden/>
    <w:rsid w:val="00E93FC4"/>
    <w:rPr>
      <w:rFonts w:eastAsia="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5793</Words>
  <Characters>33021</Characters>
  <Application>Microsoft Office Word</Application>
  <DocSecurity>0</DocSecurity>
  <PresentationFormat>15|.DOCX</PresentationFormat>
  <Lines>275</Lines>
  <Paragraphs>77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38737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2019-04-17T13:00:00Z</dcterms:created>
  <dcterms:modified xsi:type="dcterms:W3CDTF">2019-04-17T13:00:00Z</dcterms:modified>
</cp:coreProperties>
</file>