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D5740" w14:textId="77777777" w:rsidR="00AC2F52" w:rsidRDefault="00AC2F52">
      <w:pPr>
        <w:pStyle w:val="Heading1"/>
        <w:ind w:left="1440" w:right="1080"/>
        <w:rPr>
          <w:sz w:val="23"/>
          <w:szCs w:val="23"/>
        </w:rPr>
      </w:pPr>
    </w:p>
    <w:p w14:paraId="48D3867A" w14:textId="77777777" w:rsidR="00124371" w:rsidRDefault="00124371">
      <w:pPr>
        <w:pStyle w:val="Heading1"/>
        <w:ind w:left="1440" w:right="1080"/>
        <w:rPr>
          <w:sz w:val="23"/>
          <w:szCs w:val="23"/>
        </w:rPr>
      </w:pPr>
      <w:bookmarkStart w:id="0" w:name="_GoBack"/>
    </w:p>
    <w:bookmarkEnd w:id="0"/>
    <w:p w14:paraId="75DAC6CA" w14:textId="77777777" w:rsidR="00124371" w:rsidRDefault="00124371">
      <w:pPr>
        <w:pStyle w:val="Heading1"/>
        <w:ind w:left="1440" w:right="1080"/>
        <w:rPr>
          <w:sz w:val="23"/>
          <w:szCs w:val="23"/>
        </w:rPr>
      </w:pPr>
    </w:p>
    <w:p w14:paraId="27C16ADB" w14:textId="784A1CB2" w:rsidR="00F834B0" w:rsidRPr="00B56E4D" w:rsidRDefault="00615C44">
      <w:pPr>
        <w:pStyle w:val="Heading1"/>
        <w:ind w:left="1440" w:right="1080"/>
        <w:rPr>
          <w:sz w:val="23"/>
          <w:szCs w:val="23"/>
        </w:rPr>
      </w:pPr>
      <w:r w:rsidRPr="00B56E4D">
        <w:rPr>
          <w:sz w:val="23"/>
          <w:szCs w:val="23"/>
        </w:rPr>
        <w:t>BILL NO. 26-2019</w:t>
      </w:r>
    </w:p>
    <w:p w14:paraId="422D114D" w14:textId="77777777" w:rsidR="00F834B0" w:rsidRDefault="00F834B0">
      <w:pPr>
        <w:pStyle w:val="Heading1"/>
        <w:ind w:left="1440" w:right="1080"/>
        <w:rPr>
          <w:sz w:val="23"/>
          <w:szCs w:val="23"/>
        </w:rPr>
      </w:pPr>
    </w:p>
    <w:p w14:paraId="1708FDA1" w14:textId="77777777" w:rsidR="000B4E33" w:rsidRPr="00B56E4D" w:rsidRDefault="002B76AD">
      <w:pPr>
        <w:pStyle w:val="Heading1"/>
        <w:ind w:left="1440" w:right="1080"/>
        <w:rPr>
          <w:b/>
          <w:sz w:val="23"/>
          <w:szCs w:val="23"/>
        </w:rPr>
      </w:pPr>
      <w:proofErr w:type="gramStart"/>
      <w:r w:rsidRPr="00B56E4D">
        <w:rPr>
          <w:b/>
          <w:sz w:val="23"/>
          <w:szCs w:val="23"/>
        </w:rPr>
        <w:t>ORDINANCE</w:t>
      </w:r>
      <w:r w:rsidR="000B4E33" w:rsidRPr="00B56E4D">
        <w:rPr>
          <w:b/>
          <w:sz w:val="23"/>
          <w:szCs w:val="23"/>
        </w:rPr>
        <w:t xml:space="preserve"> NO.</w:t>
      </w:r>
      <w:proofErr w:type="gramEnd"/>
      <w:r w:rsidR="000B4E33" w:rsidRPr="00B56E4D">
        <w:rPr>
          <w:b/>
          <w:sz w:val="23"/>
          <w:szCs w:val="23"/>
        </w:rPr>
        <w:t xml:space="preserve"> ______</w:t>
      </w:r>
    </w:p>
    <w:p w14:paraId="4EF6D8FD" w14:textId="77777777" w:rsidR="000B4E33" w:rsidRPr="004A10C6" w:rsidRDefault="000B4E33">
      <w:pPr>
        <w:ind w:right="1080"/>
        <w:rPr>
          <w:sz w:val="23"/>
          <w:szCs w:val="23"/>
        </w:rPr>
      </w:pPr>
    </w:p>
    <w:p w14:paraId="6EEF3108" w14:textId="73659040" w:rsidR="000B4E33" w:rsidRPr="004A10C6" w:rsidRDefault="002B76AD" w:rsidP="00A642F1">
      <w:pPr>
        <w:pStyle w:val="BodyTextIndent"/>
        <w:ind w:right="108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>AN ORDINANCE</w:t>
      </w:r>
      <w:r w:rsidR="004A10C6" w:rsidRPr="004A10C6">
        <w:rPr>
          <w:sz w:val="23"/>
          <w:szCs w:val="23"/>
        </w:rPr>
        <w:t xml:space="preserve"> </w:t>
      </w:r>
      <w:r w:rsidR="000B4E33" w:rsidRPr="004A10C6">
        <w:rPr>
          <w:sz w:val="23"/>
          <w:szCs w:val="23"/>
        </w:rPr>
        <w:t xml:space="preserve">OF </w:t>
      </w:r>
      <w:r w:rsidR="00294CDD">
        <w:rPr>
          <w:sz w:val="23"/>
          <w:szCs w:val="23"/>
        </w:rPr>
        <w:t>BETHLEHEM</w:t>
      </w:r>
      <w:r w:rsidR="00647B6B">
        <w:rPr>
          <w:sz w:val="23"/>
          <w:szCs w:val="23"/>
        </w:rPr>
        <w:t xml:space="preserve"> CITY</w:t>
      </w:r>
      <w:r w:rsidR="00EA257C">
        <w:rPr>
          <w:sz w:val="23"/>
          <w:szCs w:val="23"/>
        </w:rPr>
        <w:t xml:space="preserve">, </w:t>
      </w:r>
      <w:r w:rsidR="00294CDD">
        <w:rPr>
          <w:sz w:val="23"/>
          <w:szCs w:val="23"/>
        </w:rPr>
        <w:t>NORTHAMPTON</w:t>
      </w:r>
      <w:r w:rsidR="00EA257C">
        <w:rPr>
          <w:sz w:val="23"/>
          <w:szCs w:val="23"/>
        </w:rPr>
        <w:t xml:space="preserve"> </w:t>
      </w:r>
      <w:r w:rsidR="003E73A4">
        <w:rPr>
          <w:sz w:val="23"/>
          <w:szCs w:val="23"/>
        </w:rPr>
        <w:t>COUNTY</w:t>
      </w:r>
      <w:r w:rsidR="0058249B">
        <w:rPr>
          <w:sz w:val="23"/>
          <w:szCs w:val="23"/>
        </w:rPr>
        <w:t xml:space="preserve">, </w:t>
      </w:r>
      <w:r w:rsidR="000B4E33" w:rsidRPr="004A10C6">
        <w:rPr>
          <w:sz w:val="23"/>
          <w:szCs w:val="23"/>
        </w:rPr>
        <w:t xml:space="preserve">COMMONWEALTH OF PENNSYLVANIA, ELECTING TO </w:t>
      </w:r>
      <w:r w:rsidRPr="004A10C6">
        <w:rPr>
          <w:sz w:val="23"/>
          <w:szCs w:val="23"/>
        </w:rPr>
        <w:t>AMEND</w:t>
      </w:r>
      <w:r w:rsidR="000B4E33" w:rsidRPr="004A10C6">
        <w:rPr>
          <w:sz w:val="23"/>
          <w:szCs w:val="23"/>
        </w:rPr>
        <w:t xml:space="preserve"> </w:t>
      </w:r>
      <w:r w:rsidR="004A10C6" w:rsidRPr="004A10C6">
        <w:rPr>
          <w:sz w:val="23"/>
          <w:szCs w:val="23"/>
        </w:rPr>
        <w:t xml:space="preserve">ITS </w:t>
      </w:r>
      <w:r w:rsidR="00360708">
        <w:rPr>
          <w:sz w:val="23"/>
          <w:szCs w:val="23"/>
        </w:rPr>
        <w:t>NON-UNIFORM</w:t>
      </w:r>
      <w:r w:rsidR="004543B1">
        <w:rPr>
          <w:sz w:val="23"/>
          <w:szCs w:val="23"/>
        </w:rPr>
        <w:t xml:space="preserve"> </w:t>
      </w:r>
      <w:r w:rsidRPr="004A10C6">
        <w:rPr>
          <w:sz w:val="23"/>
          <w:szCs w:val="23"/>
        </w:rPr>
        <w:t xml:space="preserve">PENSION </w:t>
      </w:r>
      <w:smartTag w:uri="urn:schemas-microsoft-com:office:smarttags" w:element="stockticker">
        <w:r w:rsidRPr="004A10C6">
          <w:rPr>
            <w:sz w:val="23"/>
            <w:szCs w:val="23"/>
          </w:rPr>
          <w:t>PLAN</w:t>
        </w:r>
      </w:smartTag>
      <w:r w:rsidRPr="004A10C6">
        <w:rPr>
          <w:sz w:val="23"/>
          <w:szCs w:val="23"/>
        </w:rPr>
        <w:t xml:space="preserve"> ADMINISTERED BY </w:t>
      </w:r>
      <w:r w:rsidR="000B4E33" w:rsidRPr="004A10C6">
        <w:rPr>
          <w:sz w:val="23"/>
          <w:szCs w:val="23"/>
        </w:rPr>
        <w:t xml:space="preserve">THE PENNSYLVANIA MUNICIPAL RETIREMENT SYSTEM </w:t>
      </w:r>
      <w:r w:rsidRPr="004A10C6">
        <w:rPr>
          <w:sz w:val="23"/>
          <w:szCs w:val="23"/>
        </w:rPr>
        <w:t>PURSUANT TO</w:t>
      </w:r>
      <w:r w:rsidR="000B4E33" w:rsidRPr="004A10C6">
        <w:rPr>
          <w:sz w:val="23"/>
          <w:szCs w:val="23"/>
        </w:rPr>
        <w:t xml:space="preserve"> ARTICLE IV OF THE PENNSYLVANIA MUNICIPAL RETIREMENT LAW</w:t>
      </w:r>
      <w:r w:rsidRPr="004A10C6">
        <w:rPr>
          <w:sz w:val="23"/>
          <w:szCs w:val="23"/>
        </w:rPr>
        <w:t xml:space="preserve">; </w:t>
      </w:r>
      <w:r w:rsidR="000B4E33" w:rsidRPr="004A10C6">
        <w:rPr>
          <w:sz w:val="23"/>
          <w:szCs w:val="23"/>
        </w:rPr>
        <w:t xml:space="preserve">AGREEING TO BE BOUND BY </w:t>
      </w:r>
      <w:smartTag w:uri="urn:schemas-microsoft-com:office:smarttags" w:element="stockticker">
        <w:r w:rsidR="000B4E33" w:rsidRPr="004A10C6">
          <w:rPr>
            <w:sz w:val="23"/>
            <w:szCs w:val="23"/>
          </w:rPr>
          <w:t>ALL</w:t>
        </w:r>
      </w:smartTag>
      <w:r w:rsidR="000B4E33" w:rsidRPr="004A10C6">
        <w:rPr>
          <w:sz w:val="23"/>
          <w:szCs w:val="23"/>
        </w:rPr>
        <w:t xml:space="preserve"> PROVISIONS OF THE PENNSYLVANIA MUNICIPAL RETIREMENT LAW AS AMENDED </w:t>
      </w:r>
      <w:smartTag w:uri="urn:schemas-microsoft-com:office:smarttags" w:element="stockticker">
        <w:r w:rsidR="000B4E33" w:rsidRPr="004A10C6">
          <w:rPr>
            <w:sz w:val="23"/>
            <w:szCs w:val="23"/>
          </w:rPr>
          <w:t>AND</w:t>
        </w:r>
      </w:smartTag>
      <w:r w:rsidR="000B4E33" w:rsidRPr="004A10C6">
        <w:rPr>
          <w:sz w:val="23"/>
          <w:szCs w:val="23"/>
        </w:rPr>
        <w:t xml:space="preserve"> AS APPL</w:t>
      </w:r>
      <w:r w:rsidRPr="004A10C6">
        <w:rPr>
          <w:sz w:val="23"/>
          <w:szCs w:val="23"/>
        </w:rPr>
        <w:t xml:space="preserve">ICABLE TO MEMBER MUNICIPALITIES.  </w:t>
      </w:r>
      <w:r w:rsidR="000B4E33" w:rsidRPr="004A10C6">
        <w:rPr>
          <w:sz w:val="23"/>
          <w:szCs w:val="23"/>
        </w:rPr>
        <w:t xml:space="preserve">IT IS HEREBY </w:t>
      </w:r>
      <w:r w:rsidRPr="004A10C6">
        <w:rPr>
          <w:sz w:val="23"/>
          <w:szCs w:val="23"/>
        </w:rPr>
        <w:t>ORDAINED</w:t>
      </w:r>
      <w:r w:rsidR="004A10C6" w:rsidRPr="004A10C6">
        <w:rPr>
          <w:sz w:val="23"/>
          <w:szCs w:val="23"/>
        </w:rPr>
        <w:t xml:space="preserve"> </w:t>
      </w:r>
      <w:r w:rsidR="000B4E33" w:rsidRPr="004A10C6">
        <w:rPr>
          <w:sz w:val="23"/>
          <w:szCs w:val="23"/>
        </w:rPr>
        <w:t xml:space="preserve">BY </w:t>
      </w:r>
      <w:r w:rsidR="00294CDD">
        <w:rPr>
          <w:sz w:val="23"/>
          <w:szCs w:val="23"/>
        </w:rPr>
        <w:t xml:space="preserve">BETHLEHEM </w:t>
      </w:r>
      <w:r w:rsidR="00647B6B">
        <w:rPr>
          <w:sz w:val="23"/>
          <w:szCs w:val="23"/>
        </w:rPr>
        <w:t>CITY</w:t>
      </w:r>
      <w:r w:rsidR="00EA257C">
        <w:rPr>
          <w:sz w:val="23"/>
          <w:szCs w:val="23"/>
        </w:rPr>
        <w:t xml:space="preserve">, </w:t>
      </w:r>
      <w:r w:rsidR="00294CDD">
        <w:rPr>
          <w:sz w:val="23"/>
          <w:szCs w:val="23"/>
        </w:rPr>
        <w:t>NORTHAMPTON</w:t>
      </w:r>
      <w:r w:rsidR="003E73A4">
        <w:rPr>
          <w:sz w:val="23"/>
          <w:szCs w:val="23"/>
        </w:rPr>
        <w:t xml:space="preserve"> COUNTY</w:t>
      </w:r>
      <w:r w:rsidR="00EA257C">
        <w:rPr>
          <w:sz w:val="23"/>
          <w:szCs w:val="23"/>
        </w:rPr>
        <w:t>,</w:t>
      </w:r>
      <w:r w:rsidR="00AC498F" w:rsidRPr="004A10C6">
        <w:rPr>
          <w:sz w:val="23"/>
          <w:szCs w:val="23"/>
        </w:rPr>
        <w:t xml:space="preserve"> </w:t>
      </w:r>
      <w:r w:rsidR="000B4E33" w:rsidRPr="004A10C6">
        <w:rPr>
          <w:sz w:val="23"/>
          <w:szCs w:val="23"/>
        </w:rPr>
        <w:t>AS FOLLOWS:</w:t>
      </w:r>
    </w:p>
    <w:p w14:paraId="6938F8EA" w14:textId="77777777" w:rsidR="000B4E33" w:rsidRPr="004A10C6" w:rsidRDefault="000B4E33" w:rsidP="00867A60">
      <w:pPr>
        <w:rPr>
          <w:sz w:val="23"/>
          <w:szCs w:val="23"/>
        </w:rPr>
      </w:pPr>
    </w:p>
    <w:p w14:paraId="6CC43DA2" w14:textId="77777777" w:rsidR="00124371" w:rsidRPr="00124371" w:rsidRDefault="00124371" w:rsidP="00124371">
      <w:pPr>
        <w:autoSpaceDE w:val="0"/>
        <w:autoSpaceDN w:val="0"/>
        <w:spacing w:before="10" w:line="259" w:lineRule="auto"/>
        <w:jc w:val="both"/>
        <w:rPr>
          <w:sz w:val="22"/>
          <w:szCs w:val="23"/>
        </w:rPr>
      </w:pPr>
      <w:r w:rsidRPr="00124371">
        <w:rPr>
          <w:sz w:val="22"/>
          <w:szCs w:val="23"/>
        </w:rPr>
        <w:t xml:space="preserve">THE COUNCIL OF THE CITY OF BETHLEHEM DOES HEREBY ORDAIN AND ENACT THE FOLLOWING ORDINANCE: </w:t>
      </w:r>
    </w:p>
    <w:p w14:paraId="1AC5972B" w14:textId="77777777" w:rsidR="00124371" w:rsidRDefault="00124371" w:rsidP="00A642F1">
      <w:pPr>
        <w:pStyle w:val="BodyTextIndent2"/>
        <w:ind w:firstLine="720"/>
        <w:jc w:val="both"/>
        <w:rPr>
          <w:sz w:val="23"/>
          <w:szCs w:val="23"/>
        </w:rPr>
      </w:pPr>
    </w:p>
    <w:p w14:paraId="49B21055" w14:textId="2EEAC2D6" w:rsidR="000B4E33" w:rsidRPr="004A10C6" w:rsidRDefault="000B4E33" w:rsidP="00A642F1">
      <w:pPr>
        <w:pStyle w:val="BodyTextIndent2"/>
        <w:ind w:firstLine="72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 xml:space="preserve">SECTION I.  </w:t>
      </w:r>
      <w:r w:rsidR="00294CDD">
        <w:rPr>
          <w:sz w:val="23"/>
          <w:szCs w:val="23"/>
        </w:rPr>
        <w:t>Bethlehem</w:t>
      </w:r>
      <w:r w:rsidR="00647B6B">
        <w:rPr>
          <w:sz w:val="23"/>
          <w:szCs w:val="23"/>
        </w:rPr>
        <w:t xml:space="preserve"> City</w:t>
      </w:r>
      <w:r w:rsidR="006812F6">
        <w:rPr>
          <w:sz w:val="23"/>
          <w:szCs w:val="23"/>
        </w:rPr>
        <w:t xml:space="preserve"> (</w:t>
      </w:r>
      <w:r w:rsidR="00245A91" w:rsidRPr="004A10C6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245A91" w:rsidRPr="004A10C6">
        <w:rPr>
          <w:sz w:val="23"/>
          <w:szCs w:val="23"/>
        </w:rPr>
        <w:t>)</w:t>
      </w:r>
      <w:r w:rsidRPr="004A10C6">
        <w:rPr>
          <w:sz w:val="23"/>
          <w:szCs w:val="23"/>
        </w:rPr>
        <w:t xml:space="preserve">, </w:t>
      </w:r>
      <w:r w:rsidR="006812F6">
        <w:rPr>
          <w:sz w:val="23"/>
          <w:szCs w:val="23"/>
        </w:rPr>
        <w:t xml:space="preserve">having established </w:t>
      </w:r>
      <w:r w:rsidR="0058249B">
        <w:rPr>
          <w:sz w:val="23"/>
          <w:szCs w:val="23"/>
        </w:rPr>
        <w:t>a</w:t>
      </w:r>
      <w:r w:rsidR="003D7E95">
        <w:rPr>
          <w:sz w:val="23"/>
          <w:szCs w:val="23"/>
        </w:rPr>
        <w:t xml:space="preserve"> </w:t>
      </w:r>
      <w:r w:rsidR="004543B1">
        <w:rPr>
          <w:sz w:val="23"/>
          <w:szCs w:val="23"/>
        </w:rPr>
        <w:t>non-uniform</w:t>
      </w:r>
      <w:r w:rsidR="003D7E95">
        <w:rPr>
          <w:sz w:val="23"/>
          <w:szCs w:val="23"/>
        </w:rPr>
        <w:t xml:space="preserve"> pension </w:t>
      </w:r>
      <w:r w:rsidR="00767B7E">
        <w:rPr>
          <w:sz w:val="23"/>
          <w:szCs w:val="23"/>
        </w:rPr>
        <w:t xml:space="preserve">plan </w:t>
      </w:r>
      <w:r w:rsidR="006812F6">
        <w:rPr>
          <w:sz w:val="23"/>
          <w:szCs w:val="23"/>
        </w:rPr>
        <w:t>administered by</w:t>
      </w:r>
      <w:r w:rsidRPr="004A10C6">
        <w:rPr>
          <w:sz w:val="23"/>
          <w:szCs w:val="23"/>
        </w:rPr>
        <w:t xml:space="preserve"> the Pennsylvania Municipal Retirement System</w:t>
      </w:r>
      <w:r w:rsidR="00245A91" w:rsidRPr="004A10C6">
        <w:rPr>
          <w:sz w:val="23"/>
          <w:szCs w:val="23"/>
        </w:rPr>
        <w:t xml:space="preserve"> (the System)</w:t>
      </w:r>
      <w:r w:rsidRPr="004A10C6">
        <w:rPr>
          <w:sz w:val="23"/>
          <w:szCs w:val="23"/>
        </w:rPr>
        <w:t xml:space="preserve">, hereby elects to </w:t>
      </w:r>
      <w:r w:rsidR="002B76AD" w:rsidRPr="004A10C6">
        <w:rPr>
          <w:sz w:val="23"/>
          <w:szCs w:val="23"/>
        </w:rPr>
        <w:t xml:space="preserve">amend its </w:t>
      </w:r>
      <w:r w:rsidR="00360708">
        <w:rPr>
          <w:sz w:val="23"/>
          <w:szCs w:val="23"/>
        </w:rPr>
        <w:t>Non-Uniform</w:t>
      </w:r>
      <w:r w:rsidR="003D7E95">
        <w:rPr>
          <w:sz w:val="23"/>
          <w:szCs w:val="23"/>
        </w:rPr>
        <w:t xml:space="preserve"> Pension Plan </w:t>
      </w:r>
      <w:r w:rsidR="002B76AD" w:rsidRPr="004A10C6">
        <w:rPr>
          <w:sz w:val="23"/>
          <w:szCs w:val="23"/>
        </w:rPr>
        <w:t>administered by the</w:t>
      </w:r>
      <w:r w:rsidRPr="004A10C6">
        <w:rPr>
          <w:sz w:val="23"/>
          <w:szCs w:val="23"/>
        </w:rPr>
        <w:t xml:space="preserve"> System </w:t>
      </w:r>
      <w:r w:rsidR="002B76AD" w:rsidRPr="004A10C6">
        <w:rPr>
          <w:sz w:val="23"/>
          <w:szCs w:val="23"/>
        </w:rPr>
        <w:t>in accordance with</w:t>
      </w:r>
      <w:r w:rsidRPr="004A10C6">
        <w:rPr>
          <w:sz w:val="23"/>
          <w:szCs w:val="23"/>
        </w:rPr>
        <w:t xml:space="preserve"> </w:t>
      </w:r>
      <w:r w:rsidR="00581895" w:rsidRPr="004A10C6">
        <w:rPr>
          <w:sz w:val="23"/>
          <w:szCs w:val="23"/>
        </w:rPr>
        <w:t xml:space="preserve">Article IV of </w:t>
      </w:r>
      <w:r w:rsidRPr="004A10C6">
        <w:rPr>
          <w:sz w:val="23"/>
          <w:szCs w:val="23"/>
        </w:rPr>
        <w:t xml:space="preserve">the Pennsylvania Municipal Retirement Law, </w:t>
      </w:r>
      <w:r w:rsidR="00581895" w:rsidRPr="004A10C6">
        <w:rPr>
          <w:sz w:val="23"/>
          <w:szCs w:val="23"/>
        </w:rPr>
        <w:t xml:space="preserve">53 P.S. </w:t>
      </w:r>
      <w:r w:rsidR="008573A3" w:rsidRPr="004A10C6">
        <w:rPr>
          <w:sz w:val="23"/>
          <w:szCs w:val="23"/>
        </w:rPr>
        <w:t xml:space="preserve">§881.101 et seq. (Retirement Law), </w:t>
      </w:r>
      <w:r w:rsidRPr="004A10C6">
        <w:rPr>
          <w:sz w:val="23"/>
          <w:szCs w:val="23"/>
        </w:rPr>
        <w:t xml:space="preserve">and does hereby agree to be bound by all the requirements and provisions of </w:t>
      </w:r>
      <w:r w:rsidR="002B76AD" w:rsidRPr="004A10C6">
        <w:rPr>
          <w:sz w:val="23"/>
          <w:szCs w:val="23"/>
        </w:rPr>
        <w:t>the Retirement Law</w:t>
      </w:r>
      <w:r w:rsidR="008573A3" w:rsidRPr="004A10C6">
        <w:rPr>
          <w:sz w:val="23"/>
          <w:szCs w:val="23"/>
        </w:rPr>
        <w:t xml:space="preserve"> </w:t>
      </w:r>
      <w:r w:rsidR="00867A60" w:rsidRPr="004A10C6">
        <w:rPr>
          <w:sz w:val="23"/>
          <w:szCs w:val="23"/>
        </w:rPr>
        <w:t xml:space="preserve">and the Municipal Pension Plan Funding Standard and Recovery Act, 53 P.S. §895.101 et seq., </w:t>
      </w:r>
      <w:r w:rsidRPr="004A10C6">
        <w:rPr>
          <w:sz w:val="23"/>
          <w:szCs w:val="23"/>
        </w:rPr>
        <w:t xml:space="preserve">and to assume all obligations, financial and otherwise, placed upon member municipalities.  </w:t>
      </w:r>
    </w:p>
    <w:p w14:paraId="4F29793A" w14:textId="77777777" w:rsidR="000B4E33" w:rsidRPr="004A10C6" w:rsidRDefault="000B4E33" w:rsidP="00A642F1">
      <w:pPr>
        <w:ind w:firstLine="1440"/>
        <w:jc w:val="both"/>
        <w:rPr>
          <w:sz w:val="23"/>
          <w:szCs w:val="23"/>
        </w:rPr>
      </w:pPr>
    </w:p>
    <w:p w14:paraId="051C7293" w14:textId="330B5A9E" w:rsidR="004C744B" w:rsidRPr="004A10C6" w:rsidRDefault="00581895" w:rsidP="00A642F1">
      <w:pPr>
        <w:ind w:firstLine="72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>SECTION II.  As part of this Ordinance</w:t>
      </w:r>
      <w:r w:rsidR="004A10C6" w:rsidRPr="004A10C6">
        <w:rPr>
          <w:sz w:val="23"/>
          <w:szCs w:val="23"/>
        </w:rPr>
        <w:t>,</w:t>
      </w:r>
      <w:r w:rsidRPr="004A10C6">
        <w:rPr>
          <w:sz w:val="23"/>
          <w:szCs w:val="23"/>
        </w:rPr>
        <w:t xml:space="preserve"> </w:t>
      </w:r>
      <w:r w:rsidR="00A642F1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FA4753">
        <w:rPr>
          <w:sz w:val="23"/>
          <w:szCs w:val="23"/>
        </w:rPr>
        <w:t xml:space="preserve"> </w:t>
      </w:r>
      <w:r w:rsidRPr="004A10C6">
        <w:rPr>
          <w:sz w:val="23"/>
          <w:szCs w:val="23"/>
        </w:rPr>
        <w:t xml:space="preserve">agrees that the System shall administer and provide the benefits set forth in the amended </w:t>
      </w:r>
      <w:r w:rsidR="00EA257C">
        <w:rPr>
          <w:sz w:val="23"/>
          <w:szCs w:val="23"/>
        </w:rPr>
        <w:t>Non-Uniform</w:t>
      </w:r>
      <w:r w:rsidR="00D42F0A">
        <w:rPr>
          <w:sz w:val="23"/>
          <w:szCs w:val="23"/>
        </w:rPr>
        <w:t xml:space="preserve"> Pension</w:t>
      </w:r>
      <w:r w:rsidR="00FA4753">
        <w:rPr>
          <w:sz w:val="23"/>
          <w:szCs w:val="23"/>
        </w:rPr>
        <w:t xml:space="preserve"> Plan </w:t>
      </w:r>
      <w:r w:rsidR="004543B1">
        <w:rPr>
          <w:sz w:val="23"/>
          <w:szCs w:val="23"/>
        </w:rPr>
        <w:t>Document</w:t>
      </w:r>
      <w:r w:rsidR="00DB4717" w:rsidRPr="004A10C6">
        <w:rPr>
          <w:sz w:val="23"/>
          <w:szCs w:val="23"/>
        </w:rPr>
        <w:t xml:space="preserve"> </w:t>
      </w:r>
      <w:r w:rsidRPr="004A10C6">
        <w:rPr>
          <w:sz w:val="23"/>
          <w:szCs w:val="23"/>
        </w:rPr>
        <w:t xml:space="preserve">entered into between the Pennsylvania Municipal Retirement Board and </w:t>
      </w:r>
      <w:r w:rsidR="00A642F1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4543B1" w:rsidRPr="004A10C6">
        <w:rPr>
          <w:sz w:val="23"/>
          <w:szCs w:val="23"/>
        </w:rPr>
        <w:t xml:space="preserve"> </w:t>
      </w:r>
      <w:r w:rsidR="00292203" w:rsidRPr="004A10C6">
        <w:rPr>
          <w:sz w:val="23"/>
          <w:szCs w:val="23"/>
        </w:rPr>
        <w:t>effective</w:t>
      </w:r>
      <w:r w:rsidRPr="004A10C6">
        <w:rPr>
          <w:sz w:val="23"/>
          <w:szCs w:val="23"/>
        </w:rPr>
        <w:t xml:space="preserve"> </w:t>
      </w:r>
      <w:r w:rsidR="00360708">
        <w:rPr>
          <w:sz w:val="23"/>
          <w:szCs w:val="23"/>
        </w:rPr>
        <w:t xml:space="preserve">as of the date specified in the adoption agreement </w:t>
      </w:r>
      <w:r w:rsidRPr="004A10C6">
        <w:rPr>
          <w:sz w:val="23"/>
          <w:szCs w:val="23"/>
        </w:rPr>
        <w:t>(the Contract)</w:t>
      </w:r>
      <w:r w:rsidR="00DB4717" w:rsidRPr="004A10C6">
        <w:rPr>
          <w:sz w:val="23"/>
          <w:szCs w:val="23"/>
        </w:rPr>
        <w:t>.</w:t>
      </w:r>
    </w:p>
    <w:p w14:paraId="2F643656" w14:textId="77777777" w:rsidR="004C744B" w:rsidRPr="004A10C6" w:rsidRDefault="004C744B" w:rsidP="00A642F1">
      <w:pPr>
        <w:ind w:firstLine="1440"/>
        <w:jc w:val="both"/>
        <w:rPr>
          <w:sz w:val="23"/>
          <w:szCs w:val="23"/>
        </w:rPr>
      </w:pPr>
    </w:p>
    <w:p w14:paraId="32855F47" w14:textId="4BA1E3EA" w:rsidR="00D65F1D" w:rsidRPr="004A10C6" w:rsidRDefault="00582B1F" w:rsidP="00A642F1">
      <w:pPr>
        <w:ind w:firstLine="720"/>
        <w:jc w:val="both"/>
        <w:rPr>
          <w:sz w:val="23"/>
          <w:szCs w:val="23"/>
        </w:rPr>
      </w:pPr>
      <w:r w:rsidRPr="00582B1F">
        <w:rPr>
          <w:sz w:val="23"/>
          <w:szCs w:val="23"/>
        </w:rPr>
        <w:t>S</w:t>
      </w:r>
      <w:r w:rsidR="003672B2">
        <w:rPr>
          <w:sz w:val="23"/>
          <w:szCs w:val="23"/>
        </w:rPr>
        <w:t>ECTION</w:t>
      </w:r>
      <w:r w:rsidRPr="00582B1F">
        <w:rPr>
          <w:sz w:val="23"/>
          <w:szCs w:val="23"/>
        </w:rPr>
        <w:t xml:space="preserve"> III. </w:t>
      </w:r>
      <w:r w:rsidR="00A642F1">
        <w:rPr>
          <w:sz w:val="23"/>
          <w:szCs w:val="23"/>
        </w:rPr>
        <w:t xml:space="preserve">  The </w:t>
      </w:r>
      <w:r w:rsidR="00647B6B">
        <w:rPr>
          <w:sz w:val="23"/>
          <w:szCs w:val="23"/>
        </w:rPr>
        <w:t>City</w:t>
      </w:r>
      <w:r w:rsidR="00A642F1">
        <w:rPr>
          <w:sz w:val="23"/>
          <w:szCs w:val="23"/>
        </w:rPr>
        <w:t xml:space="preserve"> </w:t>
      </w:r>
      <w:r w:rsidRPr="00582B1F">
        <w:rPr>
          <w:sz w:val="23"/>
          <w:szCs w:val="23"/>
        </w:rPr>
        <w:t xml:space="preserve">acknowledges that by passage and adoption of this Ordinance, </w:t>
      </w:r>
      <w:r w:rsidR="00A56796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A56796">
        <w:rPr>
          <w:sz w:val="23"/>
          <w:szCs w:val="23"/>
        </w:rPr>
        <w:t xml:space="preserve"> </w:t>
      </w:r>
      <w:r w:rsidRPr="00582B1F">
        <w:rPr>
          <w:sz w:val="23"/>
          <w:szCs w:val="23"/>
        </w:rPr>
        <w:t>officially accept</w:t>
      </w:r>
      <w:r w:rsidR="00CC3A29">
        <w:rPr>
          <w:sz w:val="23"/>
          <w:szCs w:val="23"/>
        </w:rPr>
        <w:t>s</w:t>
      </w:r>
      <w:r w:rsidRPr="00582B1F">
        <w:rPr>
          <w:sz w:val="23"/>
          <w:szCs w:val="23"/>
        </w:rPr>
        <w:t xml:space="preserve"> the Contract and the financial obligations resulting from the administration of the Contract.</w:t>
      </w:r>
    </w:p>
    <w:p w14:paraId="41A4FF0F" w14:textId="77777777" w:rsidR="00D65F1D" w:rsidRPr="004A10C6" w:rsidRDefault="00D65F1D" w:rsidP="000E5D0D">
      <w:pPr>
        <w:jc w:val="both"/>
        <w:rPr>
          <w:sz w:val="23"/>
          <w:szCs w:val="23"/>
        </w:rPr>
      </w:pPr>
    </w:p>
    <w:p w14:paraId="71D9BB3D" w14:textId="36E65BCF" w:rsidR="004C744B" w:rsidRPr="004A10C6" w:rsidRDefault="00D65F1D" w:rsidP="00A642F1">
      <w:pPr>
        <w:ind w:firstLine="72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 xml:space="preserve">SECTION IV.  </w:t>
      </w:r>
      <w:r w:rsidR="004C744B" w:rsidRPr="004A10C6">
        <w:rPr>
          <w:sz w:val="23"/>
          <w:szCs w:val="23"/>
        </w:rPr>
        <w:t>Payment for any obligation established by the adoption of this Ordinance</w:t>
      </w:r>
      <w:r w:rsidR="004A10C6" w:rsidRPr="004A10C6">
        <w:rPr>
          <w:sz w:val="23"/>
          <w:szCs w:val="23"/>
        </w:rPr>
        <w:t xml:space="preserve"> </w:t>
      </w:r>
      <w:r w:rsidR="004C744B" w:rsidRPr="004A10C6">
        <w:rPr>
          <w:sz w:val="23"/>
          <w:szCs w:val="23"/>
        </w:rPr>
        <w:t xml:space="preserve">and the Contract shall be made by </w:t>
      </w:r>
      <w:r w:rsidR="00A642F1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4C744B" w:rsidRPr="004A10C6">
        <w:rPr>
          <w:sz w:val="23"/>
          <w:szCs w:val="23"/>
        </w:rPr>
        <w:t xml:space="preserve"> in accordance with the Retirement Law and the Municipal Pension Plan Funding Standard and Recovery Act</w:t>
      </w:r>
      <w:r w:rsidR="00867A60" w:rsidRPr="004A10C6">
        <w:rPr>
          <w:sz w:val="23"/>
          <w:szCs w:val="23"/>
        </w:rPr>
        <w:t xml:space="preserve">. </w:t>
      </w:r>
      <w:r w:rsidR="00FA13FF">
        <w:rPr>
          <w:sz w:val="23"/>
          <w:szCs w:val="23"/>
        </w:rPr>
        <w:t xml:space="preserve"> </w:t>
      </w:r>
      <w:r w:rsidR="00A642F1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867A60" w:rsidRPr="004A10C6">
        <w:rPr>
          <w:sz w:val="23"/>
          <w:szCs w:val="23"/>
        </w:rPr>
        <w:t xml:space="preserve"> hereby assumes all liability for any unfundedness created due to the benefit structure set forth in the Contract.</w:t>
      </w:r>
    </w:p>
    <w:p w14:paraId="48F0F65D" w14:textId="77777777" w:rsidR="00D65F1D" w:rsidRPr="004A10C6" w:rsidRDefault="00D65F1D" w:rsidP="00A642F1">
      <w:pPr>
        <w:ind w:firstLine="1440"/>
        <w:jc w:val="both"/>
        <w:rPr>
          <w:sz w:val="23"/>
          <w:szCs w:val="23"/>
        </w:rPr>
      </w:pPr>
    </w:p>
    <w:p w14:paraId="5F283A81" w14:textId="0A5EF2C3" w:rsidR="000B4E33" w:rsidRPr="004A10C6" w:rsidRDefault="00D65F1D" w:rsidP="00A642F1">
      <w:pPr>
        <w:ind w:firstLine="72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>SECTION V</w:t>
      </w:r>
      <w:r w:rsidR="000B4E33" w:rsidRPr="004A10C6">
        <w:rPr>
          <w:sz w:val="23"/>
          <w:szCs w:val="23"/>
        </w:rPr>
        <w:t xml:space="preserve">.  </w:t>
      </w:r>
      <w:r w:rsidR="00A642F1">
        <w:rPr>
          <w:sz w:val="23"/>
          <w:szCs w:val="23"/>
        </w:rPr>
        <w:t xml:space="preserve">The </w:t>
      </w:r>
      <w:r w:rsidR="00647B6B">
        <w:rPr>
          <w:sz w:val="23"/>
          <w:szCs w:val="23"/>
        </w:rPr>
        <w:t>City</w:t>
      </w:r>
      <w:r w:rsidR="00A642F1">
        <w:rPr>
          <w:sz w:val="23"/>
          <w:szCs w:val="23"/>
        </w:rPr>
        <w:t xml:space="preserve"> </w:t>
      </w:r>
      <w:r w:rsidR="000B4E33" w:rsidRPr="004A10C6">
        <w:rPr>
          <w:sz w:val="23"/>
          <w:szCs w:val="23"/>
        </w:rPr>
        <w:t xml:space="preserve">intends this </w:t>
      </w:r>
      <w:r w:rsidRPr="004A10C6">
        <w:rPr>
          <w:sz w:val="23"/>
          <w:szCs w:val="23"/>
        </w:rPr>
        <w:t>Ordinance</w:t>
      </w:r>
      <w:r w:rsidR="004A10C6" w:rsidRPr="004A10C6">
        <w:rPr>
          <w:sz w:val="23"/>
          <w:szCs w:val="23"/>
        </w:rPr>
        <w:t xml:space="preserve"> </w:t>
      </w:r>
      <w:r w:rsidR="000B4E33" w:rsidRPr="004A10C6">
        <w:rPr>
          <w:sz w:val="23"/>
          <w:szCs w:val="23"/>
        </w:rPr>
        <w:t xml:space="preserve">to be the complete authorization of the </w:t>
      </w:r>
      <w:r w:rsidRPr="004A10C6">
        <w:rPr>
          <w:sz w:val="23"/>
          <w:szCs w:val="23"/>
        </w:rPr>
        <w:t>Contract</w:t>
      </w:r>
      <w:r w:rsidR="00037902">
        <w:rPr>
          <w:sz w:val="23"/>
          <w:szCs w:val="23"/>
        </w:rPr>
        <w:t>, as amended</w:t>
      </w:r>
      <w:r w:rsidR="000B4E33" w:rsidRPr="004A10C6">
        <w:rPr>
          <w:sz w:val="23"/>
          <w:szCs w:val="23"/>
        </w:rPr>
        <w:t xml:space="preserve"> and </w:t>
      </w:r>
      <w:r w:rsidR="00BB29C6">
        <w:rPr>
          <w:sz w:val="23"/>
          <w:szCs w:val="23"/>
        </w:rPr>
        <w:t>it</w:t>
      </w:r>
      <w:r w:rsidR="000B4E33" w:rsidRPr="004A10C6">
        <w:rPr>
          <w:sz w:val="23"/>
          <w:szCs w:val="23"/>
        </w:rPr>
        <w:t xml:space="preserve"> shall become effective </w:t>
      </w:r>
      <w:r w:rsidR="00360708">
        <w:rPr>
          <w:sz w:val="23"/>
          <w:szCs w:val="23"/>
        </w:rPr>
        <w:t>as of the date specified in the adoption agreement,</w:t>
      </w:r>
      <w:r w:rsidR="000B4E33" w:rsidRPr="004A10C6">
        <w:rPr>
          <w:sz w:val="23"/>
          <w:szCs w:val="23"/>
        </w:rPr>
        <w:t xml:space="preserve"> which is the effective date of the </w:t>
      </w:r>
      <w:r w:rsidRPr="004A10C6">
        <w:rPr>
          <w:sz w:val="23"/>
          <w:szCs w:val="23"/>
        </w:rPr>
        <w:t>Contract</w:t>
      </w:r>
      <w:r w:rsidR="0098460D">
        <w:rPr>
          <w:sz w:val="23"/>
          <w:szCs w:val="23"/>
        </w:rPr>
        <w:t>, as amended</w:t>
      </w:r>
      <w:r w:rsidR="002F13ED">
        <w:rPr>
          <w:sz w:val="23"/>
          <w:szCs w:val="23"/>
        </w:rPr>
        <w:t>.</w:t>
      </w:r>
    </w:p>
    <w:p w14:paraId="25595635" w14:textId="77777777" w:rsidR="00D65F1D" w:rsidRPr="004A10C6" w:rsidRDefault="00D65F1D" w:rsidP="00A642F1">
      <w:pPr>
        <w:ind w:firstLine="1440"/>
        <w:jc w:val="both"/>
        <w:rPr>
          <w:sz w:val="23"/>
          <w:szCs w:val="23"/>
        </w:rPr>
      </w:pPr>
    </w:p>
    <w:p w14:paraId="6F4D05F2" w14:textId="53BF0DBC" w:rsidR="000B4E33" w:rsidRDefault="000B4E33" w:rsidP="00A642F1">
      <w:pPr>
        <w:ind w:firstLine="720"/>
        <w:jc w:val="both"/>
        <w:rPr>
          <w:sz w:val="23"/>
          <w:szCs w:val="23"/>
        </w:rPr>
      </w:pPr>
      <w:r w:rsidRPr="004A10C6">
        <w:rPr>
          <w:sz w:val="23"/>
          <w:szCs w:val="23"/>
        </w:rPr>
        <w:t xml:space="preserve">SECTION VI.  A duly certified copy of this </w:t>
      </w:r>
      <w:r w:rsidR="00D65F1D" w:rsidRPr="004A10C6">
        <w:rPr>
          <w:sz w:val="23"/>
          <w:szCs w:val="23"/>
        </w:rPr>
        <w:t>Ordinance</w:t>
      </w:r>
      <w:r w:rsidR="004A10C6" w:rsidRPr="004A10C6">
        <w:rPr>
          <w:sz w:val="23"/>
          <w:szCs w:val="23"/>
        </w:rPr>
        <w:t xml:space="preserve"> </w:t>
      </w:r>
      <w:r w:rsidRPr="004A10C6">
        <w:rPr>
          <w:sz w:val="23"/>
          <w:szCs w:val="23"/>
        </w:rPr>
        <w:t xml:space="preserve">and </w:t>
      </w:r>
      <w:r w:rsidR="00D65F1D" w:rsidRPr="004A10C6">
        <w:rPr>
          <w:sz w:val="23"/>
          <w:szCs w:val="23"/>
        </w:rPr>
        <w:t>an executed</w:t>
      </w:r>
      <w:r w:rsidRPr="004A10C6">
        <w:rPr>
          <w:sz w:val="23"/>
          <w:szCs w:val="23"/>
        </w:rPr>
        <w:t xml:space="preserve"> </w:t>
      </w:r>
      <w:r w:rsidR="00D65F1D" w:rsidRPr="004A10C6">
        <w:rPr>
          <w:sz w:val="23"/>
          <w:szCs w:val="23"/>
        </w:rPr>
        <w:t>Contract</w:t>
      </w:r>
      <w:r w:rsidR="00A430D8">
        <w:rPr>
          <w:sz w:val="23"/>
          <w:szCs w:val="23"/>
        </w:rPr>
        <w:t xml:space="preserve"> </w:t>
      </w:r>
      <w:r w:rsidRPr="004A10C6">
        <w:rPr>
          <w:sz w:val="23"/>
          <w:szCs w:val="23"/>
        </w:rPr>
        <w:t>s</w:t>
      </w:r>
      <w:r w:rsidR="00DB4717" w:rsidRPr="004A10C6">
        <w:rPr>
          <w:sz w:val="23"/>
          <w:szCs w:val="23"/>
        </w:rPr>
        <w:t>hall be filed with the System.</w:t>
      </w:r>
    </w:p>
    <w:p w14:paraId="78E9F4D2" w14:textId="77777777" w:rsidR="000B4E33" w:rsidRDefault="000B4E33" w:rsidP="00124371">
      <w:pPr>
        <w:ind w:firstLine="1440"/>
        <w:rPr>
          <w:sz w:val="23"/>
          <w:szCs w:val="23"/>
        </w:rPr>
      </w:pPr>
    </w:p>
    <w:p w14:paraId="57F41D5B" w14:textId="67E4A0B6" w:rsidR="00124371" w:rsidRPr="004A10C6" w:rsidRDefault="00124371" w:rsidP="00124371">
      <w:pPr>
        <w:ind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SECTION VII.</w:t>
      </w:r>
      <w:proofErr w:type="gramEnd"/>
      <w:r>
        <w:rPr>
          <w:sz w:val="23"/>
          <w:szCs w:val="23"/>
        </w:rPr>
        <w:t xml:space="preserve"> </w:t>
      </w:r>
      <w:r w:rsidRPr="00124371">
        <w:rPr>
          <w:sz w:val="23"/>
          <w:szCs w:val="23"/>
        </w:rPr>
        <w:t>All ordinances and part of Ordinances inconsistent herewith be, and the same are hereby repealed.</w:t>
      </w:r>
    </w:p>
    <w:p w14:paraId="7FC81B37" w14:textId="77777777" w:rsidR="00124371" w:rsidRDefault="00124371" w:rsidP="00B454C9">
      <w:pPr>
        <w:jc w:val="center"/>
        <w:rPr>
          <w:sz w:val="23"/>
          <w:szCs w:val="23"/>
        </w:rPr>
      </w:pPr>
    </w:p>
    <w:p w14:paraId="3AC901DF" w14:textId="77777777" w:rsidR="00124371" w:rsidRDefault="00124371" w:rsidP="00B454C9">
      <w:pPr>
        <w:jc w:val="center"/>
        <w:rPr>
          <w:sz w:val="23"/>
          <w:szCs w:val="23"/>
        </w:rPr>
      </w:pPr>
    </w:p>
    <w:p w14:paraId="4C598946" w14:textId="77777777" w:rsidR="00124371" w:rsidRDefault="00124371" w:rsidP="00B454C9">
      <w:pPr>
        <w:jc w:val="center"/>
        <w:rPr>
          <w:sz w:val="23"/>
          <w:szCs w:val="23"/>
        </w:rPr>
      </w:pPr>
    </w:p>
    <w:p w14:paraId="21F4244A" w14:textId="77777777" w:rsidR="00124371" w:rsidRDefault="00124371" w:rsidP="00B454C9">
      <w:pPr>
        <w:jc w:val="center"/>
        <w:rPr>
          <w:sz w:val="23"/>
          <w:szCs w:val="23"/>
        </w:rPr>
      </w:pPr>
    </w:p>
    <w:p w14:paraId="2E20E6E7" w14:textId="77777777" w:rsidR="00124371" w:rsidRDefault="00124371" w:rsidP="00B454C9">
      <w:pPr>
        <w:jc w:val="center"/>
        <w:rPr>
          <w:sz w:val="23"/>
          <w:szCs w:val="23"/>
        </w:rPr>
      </w:pPr>
    </w:p>
    <w:p w14:paraId="3F46F25A" w14:textId="77777777" w:rsidR="00124371" w:rsidRDefault="00124371" w:rsidP="00B454C9">
      <w:pPr>
        <w:jc w:val="center"/>
        <w:rPr>
          <w:sz w:val="23"/>
          <w:szCs w:val="23"/>
        </w:rPr>
      </w:pPr>
    </w:p>
    <w:p w14:paraId="1FCC36A5" w14:textId="77777777" w:rsidR="00124371" w:rsidRDefault="00124371" w:rsidP="00B454C9">
      <w:pPr>
        <w:jc w:val="center"/>
        <w:rPr>
          <w:sz w:val="23"/>
          <w:szCs w:val="23"/>
        </w:rPr>
      </w:pPr>
    </w:p>
    <w:p w14:paraId="78592A82" w14:textId="77777777" w:rsidR="00124371" w:rsidRDefault="00124371" w:rsidP="00B454C9">
      <w:pPr>
        <w:jc w:val="center"/>
        <w:rPr>
          <w:sz w:val="23"/>
          <w:szCs w:val="23"/>
        </w:rPr>
      </w:pPr>
    </w:p>
    <w:p w14:paraId="0FC0C3E0" w14:textId="77777777" w:rsidR="00124371" w:rsidRDefault="00124371" w:rsidP="00B454C9">
      <w:pPr>
        <w:jc w:val="center"/>
        <w:rPr>
          <w:sz w:val="23"/>
          <w:szCs w:val="23"/>
        </w:rPr>
      </w:pPr>
    </w:p>
    <w:p w14:paraId="71272B95" w14:textId="77777777" w:rsidR="00124371" w:rsidRDefault="00124371" w:rsidP="00B454C9">
      <w:pPr>
        <w:jc w:val="center"/>
        <w:rPr>
          <w:sz w:val="23"/>
          <w:szCs w:val="23"/>
        </w:rPr>
      </w:pPr>
    </w:p>
    <w:p w14:paraId="3AFF69A0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>Sponsored by ________________________</w:t>
      </w:r>
    </w:p>
    <w:p w14:paraId="7383E7E1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26638AE4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>________________________</w:t>
      </w:r>
    </w:p>
    <w:p w14:paraId="53D412E3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09E561F0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proofErr w:type="gramStart"/>
      <w:r w:rsidRPr="00124371">
        <w:rPr>
          <w:sz w:val="24"/>
          <w:szCs w:val="24"/>
        </w:rPr>
        <w:t>PASSED finally in Council on the          day of                , 2019.</w:t>
      </w:r>
      <w:proofErr w:type="gramEnd"/>
    </w:p>
    <w:p w14:paraId="3FEAF500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33C5DF69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>________________________</w:t>
      </w:r>
    </w:p>
    <w:p w14:paraId="491893E3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 xml:space="preserve">  President of Council</w:t>
      </w:r>
    </w:p>
    <w:p w14:paraId="4EEE5603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2866962B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>ATTEST:</w:t>
      </w:r>
    </w:p>
    <w:p w14:paraId="029BCABD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2DBD6358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>________________________</w:t>
      </w:r>
    </w:p>
    <w:p w14:paraId="5598E0AA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64EFC55A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  <w:t>This Ordinance approved this          day               , 2019.</w:t>
      </w:r>
    </w:p>
    <w:p w14:paraId="5D73079A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</w:p>
    <w:p w14:paraId="20F78D18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>________________________</w:t>
      </w:r>
    </w:p>
    <w:p w14:paraId="53EC85A5" w14:textId="77777777" w:rsidR="00124371" w:rsidRPr="00124371" w:rsidRDefault="00124371" w:rsidP="00124371">
      <w:pPr>
        <w:tabs>
          <w:tab w:val="left" w:pos="-720"/>
        </w:tabs>
        <w:suppressAutoHyphens/>
        <w:spacing w:line="259" w:lineRule="auto"/>
        <w:jc w:val="both"/>
        <w:rPr>
          <w:rFonts w:eastAsiaTheme="minorHAnsi"/>
          <w:sz w:val="24"/>
          <w:szCs w:val="24"/>
        </w:rPr>
      </w:pP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</w:r>
      <w:r w:rsidRPr="00124371">
        <w:rPr>
          <w:sz w:val="24"/>
          <w:szCs w:val="24"/>
        </w:rPr>
        <w:tab/>
        <w:t xml:space="preserve">  Mayor</w:t>
      </w:r>
    </w:p>
    <w:p w14:paraId="06BFF0B6" w14:textId="77777777" w:rsidR="00124371" w:rsidRDefault="00124371" w:rsidP="00B454C9">
      <w:pPr>
        <w:jc w:val="center"/>
        <w:rPr>
          <w:sz w:val="23"/>
          <w:szCs w:val="23"/>
        </w:rPr>
      </w:pPr>
    </w:p>
    <w:p w14:paraId="0C823A15" w14:textId="77777777" w:rsidR="00124371" w:rsidRDefault="00124371" w:rsidP="00B454C9">
      <w:pPr>
        <w:jc w:val="center"/>
        <w:rPr>
          <w:sz w:val="23"/>
          <w:szCs w:val="23"/>
        </w:rPr>
      </w:pPr>
    </w:p>
    <w:p w14:paraId="7AFAE170" w14:textId="77777777" w:rsidR="00124371" w:rsidRDefault="00124371" w:rsidP="00B454C9">
      <w:pPr>
        <w:jc w:val="center"/>
        <w:rPr>
          <w:sz w:val="23"/>
          <w:szCs w:val="23"/>
        </w:rPr>
      </w:pPr>
    </w:p>
    <w:p w14:paraId="05A76D2B" w14:textId="77777777" w:rsidR="00124371" w:rsidRDefault="00124371" w:rsidP="00B454C9">
      <w:pPr>
        <w:jc w:val="center"/>
        <w:rPr>
          <w:sz w:val="23"/>
          <w:szCs w:val="23"/>
        </w:rPr>
      </w:pPr>
    </w:p>
    <w:p w14:paraId="47AA4BEA" w14:textId="33CFE010" w:rsidR="000B4E33" w:rsidRDefault="000B4E33">
      <w:pPr>
        <w:rPr>
          <w:sz w:val="24"/>
        </w:rPr>
      </w:pPr>
    </w:p>
    <w:sectPr w:rsidR="000B4E33" w:rsidSect="00582B1F">
      <w:footerReference w:type="even" r:id="rId7"/>
      <w:footerReference w:type="default" r:id="rId8"/>
      <w:pgSz w:w="12240" w:h="15840" w:code="1"/>
      <w:pgMar w:top="450" w:right="1440" w:bottom="1080" w:left="1440" w:header="720" w:footer="71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C735A" w14:textId="77777777" w:rsidR="004A10C6" w:rsidRDefault="004A10C6">
      <w:r>
        <w:separator/>
      </w:r>
    </w:p>
  </w:endnote>
  <w:endnote w:type="continuationSeparator" w:id="0">
    <w:p w14:paraId="16310EE0" w14:textId="77777777" w:rsidR="004A10C6" w:rsidRDefault="004A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8AF70" w14:textId="77777777" w:rsidR="00D53756" w:rsidRDefault="00D537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F578B" w14:textId="77777777" w:rsidR="00D53756" w:rsidRDefault="00D53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189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1F851" w14:textId="2D7F72B2" w:rsidR="00F834B0" w:rsidRDefault="00F834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5E92D" w14:textId="100D7AF0" w:rsidR="00D53756" w:rsidRPr="00261707" w:rsidRDefault="00D53756" w:rsidP="00261707">
    <w:pPr>
      <w:pStyle w:val="Footer"/>
      <w:tabs>
        <w:tab w:val="clear" w:pos="8640"/>
        <w:tab w:val="right" w:pos="9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F3994" w14:textId="77777777" w:rsidR="004A10C6" w:rsidRDefault="004A10C6">
      <w:r>
        <w:separator/>
      </w:r>
    </w:p>
  </w:footnote>
  <w:footnote w:type="continuationSeparator" w:id="0">
    <w:p w14:paraId="3B6B7A4B" w14:textId="77777777" w:rsidR="004A10C6" w:rsidRDefault="004A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C6"/>
    <w:rsid w:val="00022E5B"/>
    <w:rsid w:val="00036906"/>
    <w:rsid w:val="00037902"/>
    <w:rsid w:val="00045F33"/>
    <w:rsid w:val="00056D45"/>
    <w:rsid w:val="000613E1"/>
    <w:rsid w:val="00080C91"/>
    <w:rsid w:val="000958AC"/>
    <w:rsid w:val="000A6F52"/>
    <w:rsid w:val="000B4E33"/>
    <w:rsid w:val="000E5D0D"/>
    <w:rsid w:val="000F3854"/>
    <w:rsid w:val="00124371"/>
    <w:rsid w:val="001575B8"/>
    <w:rsid w:val="001871F4"/>
    <w:rsid w:val="00245A91"/>
    <w:rsid w:val="00261707"/>
    <w:rsid w:val="00292203"/>
    <w:rsid w:val="00294CDD"/>
    <w:rsid w:val="002B418C"/>
    <w:rsid w:val="002B76AD"/>
    <w:rsid w:val="002F13ED"/>
    <w:rsid w:val="002F4E71"/>
    <w:rsid w:val="00310E14"/>
    <w:rsid w:val="0031450D"/>
    <w:rsid w:val="00360708"/>
    <w:rsid w:val="003672B2"/>
    <w:rsid w:val="003C608F"/>
    <w:rsid w:val="003D7E95"/>
    <w:rsid w:val="003E73A4"/>
    <w:rsid w:val="004543B1"/>
    <w:rsid w:val="004A10C6"/>
    <w:rsid w:val="004C744B"/>
    <w:rsid w:val="004D4A84"/>
    <w:rsid w:val="004F4460"/>
    <w:rsid w:val="00581895"/>
    <w:rsid w:val="0058249B"/>
    <w:rsid w:val="00582B1F"/>
    <w:rsid w:val="00584179"/>
    <w:rsid w:val="0058726C"/>
    <w:rsid w:val="005C7305"/>
    <w:rsid w:val="005E13CF"/>
    <w:rsid w:val="00611F0F"/>
    <w:rsid w:val="00615C44"/>
    <w:rsid w:val="00647B6B"/>
    <w:rsid w:val="00672AE7"/>
    <w:rsid w:val="006812F6"/>
    <w:rsid w:val="00696DC9"/>
    <w:rsid w:val="0073263C"/>
    <w:rsid w:val="00767B7E"/>
    <w:rsid w:val="0081793F"/>
    <w:rsid w:val="008573A3"/>
    <w:rsid w:val="00867A60"/>
    <w:rsid w:val="00895401"/>
    <w:rsid w:val="008E6ABC"/>
    <w:rsid w:val="008F2143"/>
    <w:rsid w:val="0098460D"/>
    <w:rsid w:val="00A049C5"/>
    <w:rsid w:val="00A430D8"/>
    <w:rsid w:val="00A56796"/>
    <w:rsid w:val="00A642F1"/>
    <w:rsid w:val="00AA6396"/>
    <w:rsid w:val="00AC2F52"/>
    <w:rsid w:val="00AC498F"/>
    <w:rsid w:val="00B2187D"/>
    <w:rsid w:val="00B3086C"/>
    <w:rsid w:val="00B454C9"/>
    <w:rsid w:val="00B56E4D"/>
    <w:rsid w:val="00BB29C6"/>
    <w:rsid w:val="00BD0FAD"/>
    <w:rsid w:val="00BF2551"/>
    <w:rsid w:val="00C5012F"/>
    <w:rsid w:val="00CC3A29"/>
    <w:rsid w:val="00D42F0A"/>
    <w:rsid w:val="00D51ADF"/>
    <w:rsid w:val="00D53756"/>
    <w:rsid w:val="00D65F1D"/>
    <w:rsid w:val="00DA2DAC"/>
    <w:rsid w:val="00DB4717"/>
    <w:rsid w:val="00DC71BC"/>
    <w:rsid w:val="00E528C7"/>
    <w:rsid w:val="00EA257C"/>
    <w:rsid w:val="00EB0569"/>
    <w:rsid w:val="00ED1663"/>
    <w:rsid w:val="00F350B3"/>
    <w:rsid w:val="00F834B0"/>
    <w:rsid w:val="00FA13FF"/>
    <w:rsid w:val="00FA4753"/>
    <w:rsid w:val="00FD3BF3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DEB2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firstLine="1440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440"/>
    </w:pPr>
    <w:rPr>
      <w:sz w:val="22"/>
    </w:rPr>
  </w:style>
  <w:style w:type="paragraph" w:styleId="Header">
    <w:name w:val="header"/>
    <w:basedOn w:val="Normal"/>
    <w:rsid w:val="002617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7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3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371"/>
  </w:style>
  <w:style w:type="character" w:customStyle="1" w:styleId="FooterChar">
    <w:name w:val="Footer Char"/>
    <w:basedOn w:val="DefaultParagraphFont"/>
    <w:link w:val="Footer"/>
    <w:uiPriority w:val="99"/>
    <w:rsid w:val="00F8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firstLine="1440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440"/>
    </w:pPr>
    <w:rPr>
      <w:sz w:val="22"/>
    </w:rPr>
  </w:style>
  <w:style w:type="paragraph" w:styleId="Header">
    <w:name w:val="header"/>
    <w:basedOn w:val="Normal"/>
    <w:rsid w:val="002617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7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3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371"/>
  </w:style>
  <w:style w:type="character" w:customStyle="1" w:styleId="FooterChar">
    <w:name w:val="Footer Char"/>
    <w:basedOn w:val="DefaultParagraphFont"/>
    <w:link w:val="Footer"/>
    <w:uiPriority w:val="99"/>
    <w:rsid w:val="00F8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u/ORDINANCE/o-mundb</vt:lpstr>
    </vt:vector>
  </TitlesOfParts>
  <Company>PMRS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u/ORDINANCE/o-mundb</dc:title>
  <dc:creator>Pinto, Anthony</dc:creator>
  <cp:lastModifiedBy>Palsi, Jonathan G</cp:lastModifiedBy>
  <cp:revision>6</cp:revision>
  <cp:lastPrinted>2019-06-20T15:55:00Z</cp:lastPrinted>
  <dcterms:created xsi:type="dcterms:W3CDTF">2019-06-19T14:38:00Z</dcterms:created>
  <dcterms:modified xsi:type="dcterms:W3CDTF">2019-07-08T12:24:00Z</dcterms:modified>
</cp:coreProperties>
</file>