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A310" w14:textId="77777777" w:rsidR="00720ECD" w:rsidRDefault="00720ECD" w:rsidP="006E1D52">
      <w:pPr>
        <w:jc w:val="center"/>
      </w:pPr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1CB3EA80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>to</w:t>
      </w:r>
      <w:r w:rsidR="00DA1260" w:rsidRPr="00DA1260">
        <w:t xml:space="preserve"> </w:t>
      </w:r>
      <w:r w:rsidR="00770076" w:rsidRPr="00770076">
        <w:t>remove old signage from windows, replace the signage with new logo and add a projecting sign</w:t>
      </w:r>
      <w:r w:rsidR="00223FFD">
        <w:t xml:space="preserve"> </w:t>
      </w:r>
      <w:r w:rsidR="008C54BB">
        <w:t xml:space="preserve">at </w:t>
      </w:r>
      <w:r w:rsidR="00770076">
        <w:t>9</w:t>
      </w:r>
      <w:r w:rsidR="00223FFD" w:rsidRPr="00223FFD">
        <w:t xml:space="preserve"> East T</w:t>
      </w:r>
      <w:r w:rsidR="00770076">
        <w:t>hird Street (</w:t>
      </w:r>
      <w:proofErr w:type="spellStart"/>
      <w:r w:rsidR="00770076">
        <w:t>CDB</w:t>
      </w:r>
      <w:proofErr w:type="spellEnd"/>
      <w:r w:rsidR="00770076">
        <w:t xml:space="preserve"> American Shaman</w:t>
      </w:r>
      <w:r w:rsidR="00223FFD" w:rsidRPr="00223FFD">
        <w:t>)</w:t>
      </w:r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7E313E5F" w:rsidR="00AD1372" w:rsidRDefault="00AD1372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35FF5507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E3235C">
        <w:rPr>
          <w:noProof/>
          <w:szCs w:val="24"/>
        </w:rPr>
        <w:t>9</w:t>
      </w:r>
      <w:r w:rsidR="00864027">
        <w:rPr>
          <w:noProof/>
          <w:szCs w:val="24"/>
        </w:rPr>
        <w:t>4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DA1260" w:rsidRPr="00DA1260">
        <w:t xml:space="preserve"> </w:t>
      </w:r>
      <w:r w:rsidR="00770076" w:rsidRPr="00770076">
        <w:t>remove old signage from windows, replace the signage with new logo and add a projecting sign at 9 East Thi</w:t>
      </w:r>
      <w:r w:rsidR="00770076">
        <w:t>rd Street (</w:t>
      </w:r>
      <w:proofErr w:type="spellStart"/>
      <w:r w:rsidR="00770076">
        <w:t>CDB</w:t>
      </w:r>
      <w:proofErr w:type="spellEnd"/>
      <w:r w:rsidR="00770076">
        <w:t xml:space="preserve"> American Shaman)</w:t>
      </w:r>
      <w:r w:rsidR="00223FFD" w:rsidRPr="00223FFD">
        <w:t>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4E0F8928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770076" w:rsidRPr="00770076">
        <w:rPr>
          <w:szCs w:val="24"/>
        </w:rPr>
        <w:t>Shale Road, L.P.</w:t>
      </w:r>
      <w:r w:rsidR="00DA1260" w:rsidRPr="00DA1260">
        <w:rPr>
          <w:szCs w:val="24"/>
        </w:rPr>
        <w:t xml:space="preserve"> </w:t>
      </w:r>
      <w:r w:rsidR="005161E7">
        <w:rPr>
          <w:szCs w:val="24"/>
        </w:rPr>
        <w:t xml:space="preserve">/ </w:t>
      </w:r>
      <w:proofErr w:type="spellStart"/>
      <w:r w:rsidR="00770076" w:rsidRPr="00770076">
        <w:rPr>
          <w:szCs w:val="24"/>
        </w:rPr>
        <w:t>Shampa-Sbeth</w:t>
      </w:r>
      <w:proofErr w:type="spellEnd"/>
      <w:r w:rsidR="00770076" w:rsidRPr="00770076">
        <w:rPr>
          <w:szCs w:val="24"/>
        </w:rPr>
        <w:t>, LLC</w:t>
      </w:r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1297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0961473D" w14:textId="65A14CC3" w:rsidR="00153238" w:rsidRPr="00153238" w:rsidRDefault="00D9160E" w:rsidP="00153238">
      <w:pPr>
        <w:rPr>
          <w:color w:val="000000" w:themeColor="text1"/>
          <w:szCs w:val="24"/>
        </w:rPr>
      </w:pPr>
      <w:r w:rsidRPr="00D43461">
        <w:rPr>
          <w:szCs w:val="24"/>
        </w:rPr>
        <w:t xml:space="preserve">The Commission upon motion by </w:t>
      </w:r>
      <w:r w:rsidR="00770076" w:rsidRPr="00770076">
        <w:rPr>
          <w:szCs w:val="24"/>
        </w:rPr>
        <w:t xml:space="preserve">Mr. </w:t>
      </w:r>
      <w:proofErr w:type="spellStart"/>
      <w:r w:rsidR="00770076" w:rsidRPr="00770076">
        <w:rPr>
          <w:szCs w:val="24"/>
        </w:rPr>
        <w:t>Hudak</w:t>
      </w:r>
      <w:proofErr w:type="spellEnd"/>
      <w:r w:rsidR="00DA1260" w:rsidRPr="00770076">
        <w:rPr>
          <w:szCs w:val="24"/>
        </w:rPr>
        <w:t xml:space="preserve"> </w:t>
      </w:r>
      <w:r w:rsidR="00926BA3" w:rsidRPr="00926BA3">
        <w:rPr>
          <w:szCs w:val="24"/>
        </w:rPr>
        <w:t>and seconded by M</w:t>
      </w:r>
      <w:r w:rsidR="00223FFD">
        <w:rPr>
          <w:szCs w:val="24"/>
        </w:rPr>
        <w:t>r</w:t>
      </w:r>
      <w:r w:rsidR="00926BA3" w:rsidRPr="00926BA3">
        <w:rPr>
          <w:szCs w:val="24"/>
        </w:rPr>
        <w:t xml:space="preserve">. </w:t>
      </w:r>
      <w:r w:rsidR="00223FFD">
        <w:rPr>
          <w:szCs w:val="24"/>
        </w:rPr>
        <w:t>Cornish</w:t>
      </w:r>
      <w:r w:rsidR="009D2602" w:rsidRPr="00D43461">
        <w:rPr>
          <w:szCs w:val="24"/>
        </w:rPr>
        <w:t xml:space="preserve"> </w:t>
      </w:r>
      <w:r w:rsidR="0086046C" w:rsidRPr="00D43461">
        <w:rPr>
          <w:szCs w:val="24"/>
        </w:rPr>
        <w:t xml:space="preserve">adopted the </w:t>
      </w:r>
      <w:r w:rsidR="0086046C" w:rsidRPr="00153238">
        <w:rPr>
          <w:color w:val="000000" w:themeColor="text1"/>
          <w:szCs w:val="24"/>
        </w:rPr>
        <w:t xml:space="preserve">proposal that City Council issue a Certificate of Appropriateness for the proposed work as </w:t>
      </w:r>
      <w:r w:rsidR="00F7533C" w:rsidRPr="00153238">
        <w:rPr>
          <w:color w:val="000000" w:themeColor="text1"/>
          <w:szCs w:val="24"/>
        </w:rPr>
        <w:t>presented</w:t>
      </w:r>
      <w:r w:rsidR="006029A6" w:rsidRPr="00153238">
        <w:rPr>
          <w:color w:val="000000" w:themeColor="text1"/>
          <w:szCs w:val="24"/>
        </w:rPr>
        <w:t xml:space="preserve"> (</w:t>
      </w:r>
      <w:r w:rsidR="009979DC" w:rsidRPr="00153238">
        <w:rPr>
          <w:color w:val="000000" w:themeColor="text1"/>
          <w:szCs w:val="24"/>
        </w:rPr>
        <w:t>with modifications</w:t>
      </w:r>
      <w:r w:rsidR="006029A6" w:rsidRPr="00153238">
        <w:rPr>
          <w:color w:val="000000" w:themeColor="text1"/>
          <w:szCs w:val="24"/>
        </w:rPr>
        <w:t>)</w:t>
      </w:r>
      <w:r w:rsidR="00F7533C" w:rsidRPr="00153238">
        <w:rPr>
          <w:color w:val="000000" w:themeColor="text1"/>
          <w:szCs w:val="24"/>
        </w:rPr>
        <w:t xml:space="preserve"> </w:t>
      </w:r>
      <w:r w:rsidR="0086046C" w:rsidRPr="00153238">
        <w:rPr>
          <w:color w:val="000000" w:themeColor="text1"/>
          <w:szCs w:val="24"/>
        </w:rPr>
        <w:t>described herein</w:t>
      </w:r>
      <w:r w:rsidR="00694B1E" w:rsidRPr="00153238">
        <w:rPr>
          <w:color w:val="000000" w:themeColor="text1"/>
          <w:szCs w:val="24"/>
        </w:rPr>
        <w:t>:</w:t>
      </w:r>
    </w:p>
    <w:p w14:paraId="73F6B4D7" w14:textId="77777777" w:rsidR="00153238" w:rsidRPr="00153238" w:rsidRDefault="00153238" w:rsidP="00153238">
      <w:pPr>
        <w:rPr>
          <w:color w:val="000000" w:themeColor="text1"/>
          <w:szCs w:val="24"/>
        </w:rPr>
      </w:pPr>
    </w:p>
    <w:p w14:paraId="1AB236E9" w14:textId="55DF8E8C" w:rsidR="00770076" w:rsidRPr="00770076" w:rsidRDefault="00153238" w:rsidP="00770076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A469DB">
        <w:rPr>
          <w:color w:val="000000" w:themeColor="text1"/>
          <w:szCs w:val="24"/>
        </w:rPr>
        <w:t xml:space="preserve">The proposal to </w:t>
      </w:r>
      <w:r w:rsidR="00770076" w:rsidRPr="00770076">
        <w:rPr>
          <w:color w:val="000000" w:themeColor="text1"/>
          <w:szCs w:val="24"/>
        </w:rPr>
        <w:t xml:space="preserve">remove old signage from windows, replace </w:t>
      </w:r>
      <w:r w:rsidR="00770076">
        <w:rPr>
          <w:color w:val="000000" w:themeColor="text1"/>
          <w:szCs w:val="24"/>
        </w:rPr>
        <w:t xml:space="preserve">the </w:t>
      </w:r>
      <w:r w:rsidR="00770076" w:rsidRPr="00770076">
        <w:rPr>
          <w:color w:val="000000" w:themeColor="text1"/>
          <w:szCs w:val="24"/>
        </w:rPr>
        <w:t xml:space="preserve">signage with </w:t>
      </w:r>
      <w:r w:rsidR="00770076">
        <w:rPr>
          <w:color w:val="000000" w:themeColor="text1"/>
          <w:szCs w:val="24"/>
        </w:rPr>
        <w:t xml:space="preserve">a </w:t>
      </w:r>
      <w:r w:rsidR="00770076" w:rsidRPr="00770076">
        <w:rPr>
          <w:color w:val="000000" w:themeColor="text1"/>
          <w:szCs w:val="24"/>
        </w:rPr>
        <w:t xml:space="preserve">new logo and add </w:t>
      </w:r>
      <w:r w:rsidR="00770076">
        <w:rPr>
          <w:color w:val="000000" w:themeColor="text1"/>
          <w:szCs w:val="24"/>
        </w:rPr>
        <w:t xml:space="preserve">a </w:t>
      </w:r>
      <w:r w:rsidR="00770076" w:rsidRPr="00770076">
        <w:rPr>
          <w:color w:val="000000" w:themeColor="text1"/>
          <w:szCs w:val="24"/>
        </w:rPr>
        <w:t>projecting sign was presented by Laura Penske.</w:t>
      </w:r>
    </w:p>
    <w:p w14:paraId="41F14B68" w14:textId="373CCC5A" w:rsidR="00770076" w:rsidRPr="00770076" w:rsidRDefault="00770076" w:rsidP="00770076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770076">
        <w:rPr>
          <w:color w:val="000000" w:themeColor="text1"/>
          <w:szCs w:val="24"/>
        </w:rPr>
        <w:t xml:space="preserve">New signage at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existing sign band </w:t>
      </w:r>
      <w:r>
        <w:rPr>
          <w:color w:val="000000" w:themeColor="text1"/>
          <w:szCs w:val="24"/>
        </w:rPr>
        <w:t xml:space="preserve">is </w:t>
      </w:r>
      <w:r w:rsidRPr="00770076">
        <w:rPr>
          <w:color w:val="000000" w:themeColor="text1"/>
          <w:szCs w:val="24"/>
        </w:rPr>
        <w:t xml:space="preserve">to include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>company name “CBD American Shaman” in contemporary serif lettering composed of ¼-inch aluminum Flat Cut Out (</w:t>
      </w:r>
      <w:proofErr w:type="spellStart"/>
      <w:r w:rsidRPr="00770076">
        <w:rPr>
          <w:color w:val="000000" w:themeColor="text1"/>
          <w:szCs w:val="24"/>
        </w:rPr>
        <w:t>FCO</w:t>
      </w:r>
      <w:proofErr w:type="spellEnd"/>
      <w:r w:rsidRPr="00770076">
        <w:rPr>
          <w:color w:val="000000" w:themeColor="text1"/>
          <w:szCs w:val="24"/>
        </w:rPr>
        <w:t xml:space="preserve">) letters painted in corporate burgundy color and pin-mounted to </w:t>
      </w:r>
      <w:r>
        <w:rPr>
          <w:color w:val="000000" w:themeColor="text1"/>
          <w:szCs w:val="24"/>
        </w:rPr>
        <w:t xml:space="preserve">a </w:t>
      </w:r>
      <w:r w:rsidRPr="00770076">
        <w:rPr>
          <w:color w:val="000000" w:themeColor="text1"/>
          <w:szCs w:val="24"/>
        </w:rPr>
        <w:t xml:space="preserve">backer board with spacers to create </w:t>
      </w:r>
      <w:r>
        <w:rPr>
          <w:color w:val="000000" w:themeColor="text1"/>
          <w:szCs w:val="24"/>
        </w:rPr>
        <w:t xml:space="preserve">a </w:t>
      </w:r>
      <w:r w:rsidRPr="00770076">
        <w:rPr>
          <w:color w:val="000000" w:themeColor="text1"/>
          <w:szCs w:val="24"/>
        </w:rPr>
        <w:t xml:space="preserve">float detail; width of new sign to align with dimensions of arched opening below.  </w:t>
      </w:r>
      <w:r>
        <w:rPr>
          <w:color w:val="000000" w:themeColor="text1"/>
          <w:szCs w:val="24"/>
        </w:rPr>
        <w:t>The b</w:t>
      </w:r>
      <w:r w:rsidRPr="00770076">
        <w:rPr>
          <w:color w:val="000000" w:themeColor="text1"/>
          <w:szCs w:val="24"/>
        </w:rPr>
        <w:t xml:space="preserve">acker is ivory or warm white in color to match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adjacent façade and includes </w:t>
      </w:r>
      <w:r>
        <w:rPr>
          <w:color w:val="000000" w:themeColor="text1"/>
          <w:szCs w:val="24"/>
        </w:rPr>
        <w:t xml:space="preserve">an </w:t>
      </w:r>
      <w:r w:rsidRPr="00770076">
        <w:rPr>
          <w:color w:val="000000" w:themeColor="text1"/>
          <w:szCs w:val="24"/>
        </w:rPr>
        <w:t>offset pin stripe detail in burgundy color to match</w:t>
      </w:r>
      <w:r>
        <w:rPr>
          <w:color w:val="000000" w:themeColor="text1"/>
          <w:szCs w:val="24"/>
        </w:rPr>
        <w:t xml:space="preserve"> the</w:t>
      </w:r>
      <w:r w:rsidRPr="00770076">
        <w:rPr>
          <w:color w:val="000000" w:themeColor="text1"/>
          <w:szCs w:val="24"/>
        </w:rPr>
        <w:t xml:space="preserve"> letters.</w:t>
      </w:r>
    </w:p>
    <w:p w14:paraId="60E6A88D" w14:textId="581EF427" w:rsidR="00770076" w:rsidRPr="00770076" w:rsidRDefault="00770076" w:rsidP="00770076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n</w:t>
      </w:r>
      <w:r w:rsidRPr="00770076">
        <w:rPr>
          <w:color w:val="000000" w:themeColor="text1"/>
          <w:szCs w:val="24"/>
        </w:rPr>
        <w:t xml:space="preserve">ew blade sign centered above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pilaster at right or at left of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recessed entrance </w:t>
      </w:r>
      <w:r>
        <w:rPr>
          <w:color w:val="000000" w:themeColor="text1"/>
          <w:szCs w:val="24"/>
        </w:rPr>
        <w:t xml:space="preserve">is </w:t>
      </w:r>
      <w:r w:rsidRPr="00770076">
        <w:rPr>
          <w:color w:val="000000" w:themeColor="text1"/>
          <w:szCs w:val="24"/>
        </w:rPr>
        <w:t xml:space="preserve">to include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company name “CBD American Shaman” in contemporary serif lettering </w:t>
      </w:r>
      <w:r>
        <w:rPr>
          <w:color w:val="000000" w:themeColor="text1"/>
          <w:szCs w:val="24"/>
        </w:rPr>
        <w:t>in warm white or ivory color.  The b</w:t>
      </w:r>
      <w:r w:rsidRPr="00770076">
        <w:rPr>
          <w:color w:val="000000" w:themeColor="text1"/>
          <w:szCs w:val="24"/>
        </w:rPr>
        <w:t xml:space="preserve">lade sign also includes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corporate multi-colored feather logo above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company name along with </w:t>
      </w:r>
      <w:r>
        <w:rPr>
          <w:color w:val="000000" w:themeColor="text1"/>
          <w:szCs w:val="24"/>
        </w:rPr>
        <w:t xml:space="preserve">a </w:t>
      </w:r>
      <w:r w:rsidRPr="00770076">
        <w:rPr>
          <w:color w:val="000000" w:themeColor="text1"/>
          <w:szCs w:val="24"/>
        </w:rPr>
        <w:t xml:space="preserve">multi-colored border along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bottom edge of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sign; sign background and hanging bracket are corporate burgundy in color.  </w:t>
      </w:r>
      <w:r>
        <w:rPr>
          <w:color w:val="000000" w:themeColor="text1"/>
          <w:szCs w:val="24"/>
        </w:rPr>
        <w:t>The d</w:t>
      </w:r>
      <w:r w:rsidRPr="00770076">
        <w:rPr>
          <w:color w:val="000000" w:themeColor="text1"/>
          <w:szCs w:val="24"/>
        </w:rPr>
        <w:t xml:space="preserve">ouble-sided blade sign is 36 inches wide x 47 inches tall, with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underside of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sign installed at minimum 96 inches above finish grade of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public sidewalk below; blade sign bracket to include </w:t>
      </w:r>
      <w:r>
        <w:rPr>
          <w:color w:val="000000" w:themeColor="text1"/>
          <w:szCs w:val="24"/>
        </w:rPr>
        <w:t xml:space="preserve">a </w:t>
      </w:r>
      <w:r w:rsidRPr="00770076">
        <w:rPr>
          <w:color w:val="000000" w:themeColor="text1"/>
          <w:szCs w:val="24"/>
        </w:rPr>
        <w:t>decorative scroll detail.</w:t>
      </w:r>
    </w:p>
    <w:p w14:paraId="0BDD05EA" w14:textId="476EA933" w:rsidR="00770076" w:rsidRPr="00770076" w:rsidRDefault="00770076" w:rsidP="00770076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</w:t>
      </w:r>
      <w:r w:rsidRPr="00770076">
        <w:rPr>
          <w:color w:val="000000" w:themeColor="text1"/>
          <w:szCs w:val="24"/>
        </w:rPr>
        <w:t xml:space="preserve">xisting window signage </w:t>
      </w:r>
      <w:r>
        <w:rPr>
          <w:color w:val="000000" w:themeColor="text1"/>
          <w:szCs w:val="24"/>
        </w:rPr>
        <w:t xml:space="preserve">is to be replaced </w:t>
      </w:r>
      <w:r w:rsidRPr="00770076">
        <w:rPr>
          <w:color w:val="000000" w:themeColor="text1"/>
          <w:szCs w:val="24"/>
        </w:rPr>
        <w:t xml:space="preserve">with vinyl signage installed on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outside surfaces of storefront windows, entrance doors and associated transom in matt white color with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slogans “HEALTH”, “WELLNESS”, “ORGANIC” and “ALL NATURAL” in contemporary, sans-serif, all capital lettering and underscored with </w:t>
      </w:r>
      <w:r>
        <w:rPr>
          <w:color w:val="000000" w:themeColor="text1"/>
          <w:szCs w:val="24"/>
        </w:rPr>
        <w:t xml:space="preserve">a </w:t>
      </w:r>
      <w:r w:rsidRPr="00770076">
        <w:rPr>
          <w:color w:val="000000" w:themeColor="text1"/>
          <w:szCs w:val="24"/>
        </w:rPr>
        <w:t xml:space="preserve">stylized horizontal border.  Lettering and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border have </w:t>
      </w:r>
      <w:r>
        <w:rPr>
          <w:color w:val="000000" w:themeColor="text1"/>
          <w:szCs w:val="24"/>
        </w:rPr>
        <w:t xml:space="preserve">a </w:t>
      </w:r>
      <w:r w:rsidRPr="00770076">
        <w:rPr>
          <w:color w:val="000000" w:themeColor="text1"/>
          <w:szCs w:val="24"/>
        </w:rPr>
        <w:t xml:space="preserve">combined height of 8 inches and proposed locations are near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bottom of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two storefront windows.  Centered horizontally and vertically in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transom above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recessed entrance doors is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company name “CBD American Shaman” in contemporary serif lettering.  </w:t>
      </w:r>
      <w:r>
        <w:rPr>
          <w:color w:val="000000" w:themeColor="text1"/>
          <w:szCs w:val="24"/>
        </w:rPr>
        <w:t>A p</w:t>
      </w:r>
      <w:r w:rsidRPr="00770076">
        <w:rPr>
          <w:color w:val="000000" w:themeColor="text1"/>
          <w:szCs w:val="24"/>
        </w:rPr>
        <w:t xml:space="preserve">artial segment of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corporate feather logo in “frosted etch vinyl” is also within </w:t>
      </w:r>
      <w:r>
        <w:rPr>
          <w:color w:val="000000" w:themeColor="text1"/>
          <w:szCs w:val="24"/>
        </w:rPr>
        <w:t>the transom and extends</w:t>
      </w:r>
      <w:r w:rsidRPr="00770076">
        <w:rPr>
          <w:color w:val="000000" w:themeColor="text1"/>
          <w:szCs w:val="24"/>
        </w:rPr>
        <w:t xml:space="preserve"> down to portions of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 xml:space="preserve">entrance doors.  </w:t>
      </w:r>
      <w:r>
        <w:rPr>
          <w:color w:val="000000" w:themeColor="text1"/>
          <w:szCs w:val="24"/>
        </w:rPr>
        <w:t>The r</w:t>
      </w:r>
      <w:r w:rsidRPr="00770076">
        <w:rPr>
          <w:color w:val="000000" w:themeColor="text1"/>
          <w:szCs w:val="24"/>
        </w:rPr>
        <w:t xml:space="preserve">ight entrance door also includes contemporary, sans-serif, capital lettering with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>hours of operation; lettering is centered horizontally within glass panel of entrance door, with bottom line of lettering installed 27 inches from top of glass panel.</w:t>
      </w:r>
    </w:p>
    <w:p w14:paraId="39388992" w14:textId="04CDA131" w:rsidR="00770076" w:rsidRPr="00770076" w:rsidRDefault="00770076" w:rsidP="00770076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A</w:t>
      </w:r>
      <w:r w:rsidRPr="00770076">
        <w:rPr>
          <w:color w:val="000000" w:themeColor="text1"/>
          <w:szCs w:val="24"/>
        </w:rPr>
        <w:t xml:space="preserve">pplicant </w:t>
      </w:r>
      <w:r>
        <w:rPr>
          <w:color w:val="000000" w:themeColor="text1"/>
          <w:szCs w:val="24"/>
        </w:rPr>
        <w:t xml:space="preserve">agreed </w:t>
      </w:r>
      <w:r w:rsidRPr="00770076">
        <w:rPr>
          <w:color w:val="000000" w:themeColor="text1"/>
          <w:szCs w:val="24"/>
        </w:rPr>
        <w:t xml:space="preserve">to submit revised details (including blade sign scroll bracket) to </w:t>
      </w:r>
      <w:r>
        <w:rPr>
          <w:color w:val="000000" w:themeColor="text1"/>
          <w:szCs w:val="24"/>
        </w:rPr>
        <w:t xml:space="preserve">the </w:t>
      </w:r>
      <w:r w:rsidRPr="00770076">
        <w:rPr>
          <w:color w:val="000000" w:themeColor="text1"/>
          <w:szCs w:val="24"/>
        </w:rPr>
        <w:t>Historic Officer for final approval.</w:t>
      </w:r>
    </w:p>
    <w:p w14:paraId="49027C48" w14:textId="77777777" w:rsidR="00770076" w:rsidRPr="00770076" w:rsidRDefault="00770076" w:rsidP="00770076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770076">
        <w:rPr>
          <w:color w:val="000000" w:themeColor="text1"/>
          <w:szCs w:val="24"/>
        </w:rPr>
        <w:lastRenderedPageBreak/>
        <w:t>The motion for the proposed work was unanimously approved.</w:t>
      </w:r>
    </w:p>
    <w:p w14:paraId="06B83DD4" w14:textId="6748756E" w:rsidR="00D9160E" w:rsidRPr="00D74F3D" w:rsidRDefault="00D9160E" w:rsidP="00D9160E">
      <w:pPr>
        <w:ind w:left="720"/>
        <w:rPr>
          <w:szCs w:val="24"/>
        </w:rPr>
      </w:pPr>
    </w:p>
    <w:p w14:paraId="65289ECB" w14:textId="097DBAED" w:rsidR="00D9160E" w:rsidRPr="00D74F3D" w:rsidRDefault="007176D5" w:rsidP="00D9160E">
      <w:pPr>
        <w:ind w:left="360"/>
        <w:rPr>
          <w:szCs w:val="24"/>
        </w:rPr>
      </w:pPr>
      <w:proofErr w:type="spellStart"/>
      <w:r w:rsidRPr="00D74F3D">
        <w:rPr>
          <w:szCs w:val="24"/>
        </w:rPr>
        <w:t>JBL</w:t>
      </w:r>
      <w:proofErr w:type="spellEnd"/>
      <w:r w:rsidRPr="00D74F3D">
        <w:rPr>
          <w:szCs w:val="24"/>
        </w:rPr>
        <w:t xml:space="preserve">: </w:t>
      </w:r>
      <w:proofErr w:type="spellStart"/>
      <w:r w:rsidRPr="00D74F3D">
        <w:rPr>
          <w:szCs w:val="24"/>
        </w:rPr>
        <w:t>jbl</w:t>
      </w:r>
      <w:proofErr w:type="spellEnd"/>
    </w:p>
    <w:p w14:paraId="6260B519" w14:textId="3778BF62" w:rsidR="00D9160E" w:rsidRPr="00D9160E" w:rsidRDefault="00770076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6704" behindDoc="1" locked="0" layoutInCell="1" allowOverlap="1" wp14:anchorId="4E9B33D1" wp14:editId="19D93C92">
            <wp:simplePos x="0" y="0"/>
            <wp:positionH relativeFrom="column">
              <wp:posOffset>3938270</wp:posOffset>
            </wp:positionH>
            <wp:positionV relativeFrom="page">
              <wp:posOffset>1555115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BED7F" wp14:editId="0DE8471C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2EE934" id="AutoShape 53" o:spid="_x0000_s1026" type="#_x0000_t32" style="position:absolute;margin-left:1.5pt;margin-top:12.9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2906340E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704E0E9A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6FFBB18C" w:rsidR="00D9160E" w:rsidRPr="00D9160E" w:rsidRDefault="00D9160E" w:rsidP="00D9160E">
      <w:pPr>
        <w:rPr>
          <w:szCs w:val="24"/>
        </w:rPr>
      </w:pPr>
    </w:p>
    <w:p w14:paraId="6DD49605" w14:textId="5386B5BB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6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64027">
            <w:rPr>
              <w:szCs w:val="24"/>
              <w:u w:val="single"/>
            </w:rPr>
            <w:t>June 17, 2019</w:t>
          </w:r>
        </w:sdtContent>
      </w:sdt>
      <w:r w:rsidRPr="00D9160E">
        <w:rPr>
          <w:szCs w:val="24"/>
        </w:rPr>
        <w:tab/>
      </w:r>
      <w:bookmarkStart w:id="0" w:name="_GoBack"/>
      <w:bookmarkEnd w:id="0"/>
      <w:r w:rsidRPr="00D9160E">
        <w:rPr>
          <w:szCs w:val="24"/>
        </w:rPr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53238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3FFD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0076"/>
    <w:rsid w:val="0077404D"/>
    <w:rsid w:val="00790919"/>
    <w:rsid w:val="00795232"/>
    <w:rsid w:val="0079719A"/>
    <w:rsid w:val="007A435A"/>
    <w:rsid w:val="007A4DAA"/>
    <w:rsid w:val="007A64C7"/>
    <w:rsid w:val="007A6C7E"/>
    <w:rsid w:val="007A7342"/>
    <w:rsid w:val="007A78A6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0788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15E9"/>
    <w:rsid w:val="0086287D"/>
    <w:rsid w:val="00863576"/>
    <w:rsid w:val="00864027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C54BB"/>
    <w:rsid w:val="008F3E71"/>
    <w:rsid w:val="00915C8D"/>
    <w:rsid w:val="00916B77"/>
    <w:rsid w:val="00917E98"/>
    <w:rsid w:val="00922020"/>
    <w:rsid w:val="0092569E"/>
    <w:rsid w:val="00926BA3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469DB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CF5D22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260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235C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30721"/>
    <o:shapelayout v:ext="edit">
      <o:idmap v:ext="edit" data="1"/>
    </o:shapelayout>
  </w:shapeDefaults>
  <w:decimalSymbol w:val="."/>
  <w:listSeparator w:val=","/>
  <w14:docId w14:val="7BE4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Palsi, Jonathan G</cp:lastModifiedBy>
  <cp:revision>2</cp:revision>
  <cp:lastPrinted>2018-12-26T19:25:00Z</cp:lastPrinted>
  <dcterms:created xsi:type="dcterms:W3CDTF">2019-07-11T17:33:00Z</dcterms:created>
  <dcterms:modified xsi:type="dcterms:W3CDTF">2019-07-11T17:33:00Z</dcterms:modified>
</cp:coreProperties>
</file>